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A68F00" w14:textId="77777777" w:rsidR="00AE38F8" w:rsidRPr="00A71DA4" w:rsidRDefault="00AE38F8" w:rsidP="005B6A38">
      <w:pPr>
        <w:pStyle w:val="oddl-nadpis"/>
        <w:keepNext w:val="0"/>
        <w:widowControl/>
        <w:spacing w:after="240"/>
        <w:jc w:val="center"/>
        <w:rPr>
          <w:rFonts w:ascii="Times New Roman" w:hAnsi="Times New Roman"/>
          <w:sz w:val="28"/>
          <w:szCs w:val="28"/>
          <w:lang w:val="en-GB"/>
        </w:rPr>
      </w:pPr>
      <w:r w:rsidRPr="00A71DA4">
        <w:rPr>
          <w:rFonts w:ascii="Times New Roman" w:hAnsi="Times New Roman"/>
          <w:sz w:val="28"/>
          <w:szCs w:val="28"/>
          <w:lang w:val="en-GB"/>
        </w:rPr>
        <w:t>VOLUME 2</w:t>
      </w:r>
    </w:p>
    <w:p w14:paraId="1E6D86A0" w14:textId="77777777" w:rsidR="005B6A38" w:rsidRDefault="00AE38F8" w:rsidP="005B6A38">
      <w:pPr>
        <w:pStyle w:val="Heading1"/>
        <w:keepNext w:val="0"/>
        <w:spacing w:after="240"/>
        <w:rPr>
          <w:rFonts w:ascii="Times New Roman" w:hAnsi="Times New Roman"/>
          <w:color w:val="auto"/>
          <w:szCs w:val="28"/>
          <w:lang w:val="en-GB"/>
        </w:rPr>
      </w:pPr>
      <w:bookmarkStart w:id="0" w:name="_Toc41823878"/>
      <w:bookmarkStart w:id="1" w:name="_Toc41877061"/>
      <w:r w:rsidRPr="00A71DA4">
        <w:rPr>
          <w:rFonts w:ascii="Times New Roman" w:hAnsi="Times New Roman"/>
          <w:color w:val="auto"/>
          <w:szCs w:val="28"/>
          <w:lang w:val="en-GB"/>
        </w:rPr>
        <w:t>SECTION 5:</w:t>
      </w:r>
      <w:bookmarkEnd w:id="0"/>
      <w:r w:rsidRPr="00A71DA4">
        <w:rPr>
          <w:rFonts w:ascii="Times New Roman" w:hAnsi="Times New Roman"/>
          <w:color w:val="auto"/>
          <w:szCs w:val="28"/>
          <w:lang w:val="en-GB"/>
        </w:rPr>
        <w:t xml:space="preserve"> </w:t>
      </w:r>
      <w:bookmarkStart w:id="2" w:name="_Toc41823879"/>
    </w:p>
    <w:p w14:paraId="316445E8" w14:textId="224A7B6B" w:rsidR="00AE38F8" w:rsidRPr="00A71DA4" w:rsidRDefault="00AE38F8" w:rsidP="005B6A38">
      <w:pPr>
        <w:pStyle w:val="Heading1"/>
        <w:keepNext w:val="0"/>
        <w:spacing w:after="240"/>
        <w:rPr>
          <w:rFonts w:ascii="Times New Roman" w:hAnsi="Times New Roman"/>
          <w:color w:val="auto"/>
          <w:szCs w:val="28"/>
          <w:lang w:val="en-GB"/>
        </w:rPr>
      </w:pPr>
      <w:r w:rsidRPr="00A71DA4">
        <w:rPr>
          <w:rFonts w:ascii="Times New Roman" w:hAnsi="Times New Roman"/>
          <w:color w:val="auto"/>
          <w:szCs w:val="28"/>
          <w:lang w:val="en-GB"/>
        </w:rPr>
        <w:t>GUARANTEE</w:t>
      </w:r>
      <w:bookmarkEnd w:id="1"/>
      <w:bookmarkEnd w:id="2"/>
      <w:r w:rsidR="000F6B65">
        <w:rPr>
          <w:rFonts w:ascii="Times New Roman" w:hAnsi="Times New Roman"/>
          <w:color w:val="auto"/>
          <w:szCs w:val="28"/>
          <w:lang w:val="en-GB"/>
        </w:rPr>
        <w:t xml:space="preserve"> ON PRE-FINANCING</w:t>
      </w:r>
      <w:r w:rsidR="00444E08" w:rsidRPr="00B00B52">
        <w:rPr>
          <w:rStyle w:val="FootnoteReference"/>
          <w:rFonts w:ascii="Times New Roman" w:hAnsi="Times New Roman"/>
          <w:color w:val="auto"/>
          <w:szCs w:val="28"/>
          <w:highlight w:val="yellow"/>
          <w:lang w:val="en-GB"/>
        </w:rPr>
        <w:footnoteReference w:id="1"/>
      </w:r>
    </w:p>
    <w:p w14:paraId="456E1903" w14:textId="77777777" w:rsidR="00A20E4D" w:rsidRPr="00184B8C" w:rsidRDefault="00A20E4D" w:rsidP="005B6A38">
      <w:pPr>
        <w:spacing w:after="240"/>
        <w:jc w:val="center"/>
        <w:rPr>
          <w:sz w:val="22"/>
          <w:szCs w:val="22"/>
          <w:lang w:val="en-GB"/>
        </w:rPr>
      </w:pPr>
      <w:r w:rsidRPr="00184B8C">
        <w:rPr>
          <w:sz w:val="22"/>
          <w:szCs w:val="22"/>
          <w:lang w:val="en-GB"/>
        </w:rPr>
        <w:t>(</w:t>
      </w:r>
      <w:r w:rsidRPr="00244950">
        <w:rPr>
          <w:sz w:val="22"/>
          <w:szCs w:val="22"/>
          <w:highlight w:val="yellow"/>
          <w:lang w:val="en-GB"/>
        </w:rPr>
        <w:t>To be completed on paper bearing the letterhead of the financial institution</w:t>
      </w:r>
      <w:r w:rsidRPr="00184B8C">
        <w:rPr>
          <w:sz w:val="22"/>
          <w:szCs w:val="22"/>
          <w:lang w:val="en-GB"/>
        </w:rPr>
        <w:t>)</w:t>
      </w:r>
    </w:p>
    <w:p w14:paraId="5B5BF752" w14:textId="7F7EC9D5" w:rsidR="00A20E4D" w:rsidRPr="00AC2D15" w:rsidRDefault="008052DB" w:rsidP="00A20E4D">
      <w:pPr>
        <w:jc w:val="center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At</w:t>
      </w:r>
      <w:r w:rsidR="00A20E4D" w:rsidRPr="00184B8C">
        <w:rPr>
          <w:sz w:val="22"/>
          <w:szCs w:val="22"/>
          <w:lang w:val="en-GB"/>
        </w:rPr>
        <w:t xml:space="preserve"> the </w:t>
      </w:r>
      <w:r w:rsidR="00A20E4D" w:rsidRPr="00AC2D15">
        <w:rPr>
          <w:sz w:val="22"/>
          <w:szCs w:val="22"/>
          <w:lang w:val="en-GB"/>
        </w:rPr>
        <w:t>attention of</w:t>
      </w:r>
    </w:p>
    <w:p w14:paraId="7EB5150B" w14:textId="77777777" w:rsidR="00721986" w:rsidRPr="00721986" w:rsidRDefault="00721986" w:rsidP="00721986">
      <w:pPr>
        <w:pStyle w:val="Blockquote"/>
        <w:keepNext/>
        <w:keepLines/>
        <w:spacing w:before="60" w:after="60"/>
        <w:ind w:left="357" w:right="357"/>
        <w:jc w:val="center"/>
        <w:rPr>
          <w:sz w:val="22"/>
          <w:szCs w:val="22"/>
          <w:lang w:val="en-GB"/>
        </w:rPr>
      </w:pPr>
      <w:r w:rsidRPr="00721986">
        <w:rPr>
          <w:sz w:val="22"/>
          <w:szCs w:val="22"/>
          <w:lang w:val="en-GB"/>
        </w:rPr>
        <w:t xml:space="preserve">Municipality of </w:t>
      </w:r>
      <w:proofErr w:type="spellStart"/>
      <w:r w:rsidRPr="00721986">
        <w:rPr>
          <w:sz w:val="22"/>
          <w:szCs w:val="22"/>
          <w:lang w:val="en-GB"/>
        </w:rPr>
        <w:t>Rankovce</w:t>
      </w:r>
      <w:proofErr w:type="spellEnd"/>
      <w:r w:rsidRPr="00721986">
        <w:rPr>
          <w:sz w:val="22"/>
          <w:szCs w:val="22"/>
          <w:lang w:val="en-GB"/>
        </w:rPr>
        <w:tab/>
      </w:r>
    </w:p>
    <w:p w14:paraId="722BF135" w14:textId="3691D5FD" w:rsidR="00A20E4D" w:rsidRPr="009F3BD4" w:rsidRDefault="00721986" w:rsidP="00721986">
      <w:pPr>
        <w:jc w:val="center"/>
        <w:rPr>
          <w:sz w:val="22"/>
          <w:szCs w:val="22"/>
          <w:lang w:val="en-GB"/>
        </w:rPr>
      </w:pPr>
      <w:r w:rsidRPr="00721986">
        <w:rPr>
          <w:sz w:val="22"/>
          <w:szCs w:val="22"/>
        </w:rPr>
        <w:t xml:space="preserve">1316 </w:t>
      </w:r>
      <w:proofErr w:type="spellStart"/>
      <w:r w:rsidRPr="00721986">
        <w:rPr>
          <w:sz w:val="22"/>
          <w:szCs w:val="22"/>
        </w:rPr>
        <w:t>Rankovce</w:t>
      </w:r>
      <w:proofErr w:type="spellEnd"/>
      <w:r w:rsidRPr="00721986">
        <w:rPr>
          <w:sz w:val="22"/>
          <w:szCs w:val="22"/>
        </w:rPr>
        <w:t xml:space="preserve">, North </w:t>
      </w:r>
      <w:proofErr w:type="spellStart"/>
      <w:r w:rsidRPr="00721986">
        <w:rPr>
          <w:sz w:val="22"/>
          <w:szCs w:val="22"/>
        </w:rPr>
        <w:t>Macedonia</w:t>
      </w:r>
      <w:proofErr w:type="spellEnd"/>
    </w:p>
    <w:p w14:paraId="1AD17817" w14:textId="77777777" w:rsidR="00A20E4D" w:rsidRPr="00184B8C" w:rsidRDefault="00A20E4D" w:rsidP="00A20E4D">
      <w:pPr>
        <w:jc w:val="center"/>
        <w:rPr>
          <w:sz w:val="22"/>
          <w:szCs w:val="22"/>
          <w:lang w:val="en-GB"/>
        </w:rPr>
      </w:pPr>
      <w:r w:rsidRPr="00184B8C">
        <w:rPr>
          <w:sz w:val="22"/>
          <w:szCs w:val="22"/>
          <w:lang w:val="en-GB"/>
        </w:rPr>
        <w:t xml:space="preserve">Referred to below as the </w:t>
      </w:r>
      <w:r w:rsidR="006F62BF">
        <w:rPr>
          <w:sz w:val="22"/>
          <w:szCs w:val="22"/>
          <w:lang w:val="en-GB"/>
        </w:rPr>
        <w:t>‘c</w:t>
      </w:r>
      <w:r w:rsidRPr="00184B8C">
        <w:rPr>
          <w:sz w:val="22"/>
          <w:szCs w:val="22"/>
          <w:lang w:val="en-GB"/>
        </w:rPr>
        <w:t xml:space="preserve">ontracting </w:t>
      </w:r>
      <w:r w:rsidR="006F62BF">
        <w:rPr>
          <w:sz w:val="22"/>
          <w:szCs w:val="22"/>
          <w:lang w:val="en-GB"/>
        </w:rPr>
        <w:t>a</w:t>
      </w:r>
      <w:r w:rsidRPr="00184B8C">
        <w:rPr>
          <w:sz w:val="22"/>
          <w:szCs w:val="22"/>
          <w:lang w:val="en-GB"/>
        </w:rPr>
        <w:t>uthority</w:t>
      </w:r>
      <w:r w:rsidR="006F62BF">
        <w:rPr>
          <w:sz w:val="22"/>
          <w:szCs w:val="22"/>
          <w:lang w:val="en-GB"/>
        </w:rPr>
        <w:t>’</w:t>
      </w:r>
    </w:p>
    <w:p w14:paraId="70F8CB51" w14:textId="77777777" w:rsidR="00A20E4D" w:rsidRPr="00184B8C" w:rsidRDefault="00A20E4D" w:rsidP="00A20E4D">
      <w:pPr>
        <w:jc w:val="center"/>
        <w:rPr>
          <w:sz w:val="22"/>
          <w:szCs w:val="22"/>
          <w:lang w:val="en-GB"/>
        </w:rPr>
      </w:pPr>
    </w:p>
    <w:p w14:paraId="139CCEC6" w14:textId="77777777" w:rsidR="00A20E4D" w:rsidRPr="00184B8C" w:rsidRDefault="00A20E4D" w:rsidP="00A71DA4">
      <w:pPr>
        <w:spacing w:before="120" w:after="120"/>
        <w:jc w:val="both"/>
        <w:rPr>
          <w:sz w:val="22"/>
          <w:szCs w:val="22"/>
          <w:lang w:val="en-GB"/>
        </w:rPr>
      </w:pPr>
      <w:r w:rsidRPr="00184B8C">
        <w:rPr>
          <w:sz w:val="22"/>
          <w:szCs w:val="22"/>
          <w:lang w:val="en-GB"/>
        </w:rPr>
        <w:t>Subject:</w:t>
      </w:r>
      <w:r w:rsidR="00E906BA">
        <w:rPr>
          <w:sz w:val="22"/>
          <w:szCs w:val="22"/>
          <w:lang w:val="en-GB"/>
        </w:rPr>
        <w:t xml:space="preserve"> </w:t>
      </w:r>
      <w:r w:rsidRPr="00184B8C">
        <w:rPr>
          <w:sz w:val="22"/>
          <w:szCs w:val="22"/>
          <w:lang w:val="en-GB"/>
        </w:rPr>
        <w:t xml:space="preserve">Guarantee </w:t>
      </w:r>
      <w:r w:rsidR="000F6B65">
        <w:rPr>
          <w:sz w:val="22"/>
          <w:szCs w:val="22"/>
          <w:lang w:val="en-GB"/>
        </w:rPr>
        <w:t>N</w:t>
      </w:r>
      <w:r w:rsidRPr="00184B8C">
        <w:rPr>
          <w:sz w:val="22"/>
          <w:szCs w:val="22"/>
          <w:lang w:val="en-GB"/>
        </w:rPr>
        <w:t>o</w:t>
      </w:r>
      <w:r w:rsidR="000F6B65">
        <w:rPr>
          <w:sz w:val="22"/>
          <w:szCs w:val="22"/>
          <w:lang w:val="en-GB"/>
        </w:rPr>
        <w:t xml:space="preserve">. </w:t>
      </w:r>
      <w:r w:rsidRPr="00184B8C">
        <w:rPr>
          <w:sz w:val="22"/>
          <w:szCs w:val="22"/>
          <w:lang w:val="en-GB"/>
        </w:rPr>
        <w:t>…</w:t>
      </w:r>
    </w:p>
    <w:p w14:paraId="01B54E96" w14:textId="77777777" w:rsidR="00A20E4D" w:rsidRPr="00184B8C" w:rsidRDefault="00A20E4D" w:rsidP="00A71DA4">
      <w:pPr>
        <w:spacing w:before="120" w:after="120"/>
        <w:jc w:val="both"/>
        <w:rPr>
          <w:sz w:val="22"/>
          <w:szCs w:val="22"/>
          <w:lang w:val="en-GB"/>
        </w:rPr>
      </w:pPr>
      <w:r w:rsidRPr="00696056">
        <w:rPr>
          <w:sz w:val="22"/>
          <w:szCs w:val="22"/>
          <w:lang w:val="en-GB"/>
        </w:rPr>
        <w:t xml:space="preserve">Financing </w:t>
      </w:r>
      <w:r w:rsidR="006F62BF">
        <w:rPr>
          <w:sz w:val="22"/>
          <w:szCs w:val="22"/>
          <w:lang w:val="en-GB"/>
        </w:rPr>
        <w:t>g</w:t>
      </w:r>
      <w:r w:rsidRPr="00696056">
        <w:rPr>
          <w:sz w:val="22"/>
          <w:szCs w:val="22"/>
          <w:lang w:val="en-GB"/>
        </w:rPr>
        <w:t xml:space="preserve">uarantee for the repayment of pre-financing payable under contract </w:t>
      </w:r>
      <w:r w:rsidR="002460B5">
        <w:rPr>
          <w:sz w:val="22"/>
          <w:szCs w:val="22"/>
          <w:lang w:val="en-GB"/>
        </w:rPr>
        <w:t>&lt;</w:t>
      </w:r>
      <w:r w:rsidR="006F62BF">
        <w:rPr>
          <w:sz w:val="22"/>
          <w:szCs w:val="22"/>
          <w:highlight w:val="yellow"/>
          <w:lang w:val="en-GB"/>
        </w:rPr>
        <w:t>c</w:t>
      </w:r>
      <w:r w:rsidRPr="00244950">
        <w:rPr>
          <w:sz w:val="22"/>
          <w:szCs w:val="22"/>
          <w:highlight w:val="yellow"/>
          <w:lang w:val="en-GB"/>
        </w:rPr>
        <w:t>ontract number and title</w:t>
      </w:r>
      <w:r w:rsidR="002460B5">
        <w:rPr>
          <w:sz w:val="22"/>
          <w:szCs w:val="22"/>
          <w:lang w:val="en-GB"/>
        </w:rPr>
        <w:t>&gt;</w:t>
      </w:r>
      <w:r w:rsidRPr="00696056">
        <w:rPr>
          <w:sz w:val="22"/>
          <w:szCs w:val="22"/>
          <w:lang w:val="en-GB"/>
        </w:rPr>
        <w:t xml:space="preserve"> (please quote number and title in all correspondence)</w:t>
      </w:r>
    </w:p>
    <w:p w14:paraId="23947D00" w14:textId="77777777" w:rsidR="00AE38F8" w:rsidRPr="00184B8C" w:rsidRDefault="00AE38F8" w:rsidP="00A71DA4">
      <w:pPr>
        <w:spacing w:before="120" w:after="120"/>
        <w:jc w:val="both"/>
        <w:rPr>
          <w:sz w:val="22"/>
          <w:szCs w:val="22"/>
          <w:lang w:val="en-GB"/>
        </w:rPr>
      </w:pPr>
      <w:r w:rsidRPr="00184B8C">
        <w:rPr>
          <w:sz w:val="22"/>
          <w:szCs w:val="22"/>
          <w:lang w:val="en-GB"/>
        </w:rPr>
        <w:t xml:space="preserve">We the </w:t>
      </w:r>
      <w:r w:rsidRPr="00696056">
        <w:rPr>
          <w:sz w:val="22"/>
          <w:szCs w:val="22"/>
          <w:lang w:val="en-GB"/>
        </w:rPr>
        <w:t xml:space="preserve">undersigned, </w:t>
      </w:r>
      <w:r w:rsidR="002460B5">
        <w:rPr>
          <w:sz w:val="22"/>
          <w:szCs w:val="22"/>
          <w:lang w:val="en-GB"/>
        </w:rPr>
        <w:t>&lt;</w:t>
      </w:r>
      <w:r w:rsidRPr="00244950">
        <w:rPr>
          <w:sz w:val="22"/>
          <w:szCs w:val="22"/>
          <w:highlight w:val="yellow"/>
          <w:lang w:val="en-GB"/>
        </w:rPr>
        <w:t xml:space="preserve">name, </w:t>
      </w:r>
      <w:r w:rsidR="00A20E4D" w:rsidRPr="00244950">
        <w:rPr>
          <w:sz w:val="22"/>
          <w:szCs w:val="22"/>
          <w:highlight w:val="yellow"/>
          <w:lang w:val="en-GB"/>
        </w:rPr>
        <w:t>and address of financial institution</w:t>
      </w:r>
      <w:r w:rsidR="002460B5">
        <w:rPr>
          <w:sz w:val="22"/>
          <w:szCs w:val="22"/>
          <w:lang w:val="en-GB"/>
        </w:rPr>
        <w:t>&gt;</w:t>
      </w:r>
      <w:r w:rsidRPr="00696056">
        <w:rPr>
          <w:sz w:val="22"/>
          <w:szCs w:val="22"/>
          <w:lang w:val="en-GB"/>
        </w:rPr>
        <w:t xml:space="preserve">, hereby </w:t>
      </w:r>
      <w:r w:rsidR="00A20E4D" w:rsidRPr="00696056">
        <w:rPr>
          <w:sz w:val="22"/>
          <w:szCs w:val="22"/>
          <w:lang w:val="en-GB"/>
        </w:rPr>
        <w:t xml:space="preserve">irrevocably </w:t>
      </w:r>
      <w:r w:rsidRPr="00696056">
        <w:rPr>
          <w:sz w:val="22"/>
          <w:szCs w:val="22"/>
          <w:lang w:val="en-GB"/>
        </w:rPr>
        <w:t>declare that we  guarantee</w:t>
      </w:r>
      <w:r w:rsidR="00A20E4D" w:rsidRPr="00696056">
        <w:rPr>
          <w:sz w:val="22"/>
          <w:szCs w:val="22"/>
          <w:lang w:val="en-GB"/>
        </w:rPr>
        <w:t xml:space="preserve"> as primary obligor, and not merely as surety</w:t>
      </w:r>
      <w:r w:rsidRPr="00696056">
        <w:rPr>
          <w:sz w:val="22"/>
          <w:szCs w:val="22"/>
          <w:lang w:val="en-GB"/>
        </w:rPr>
        <w:t xml:space="preserve"> on behalf of </w:t>
      </w:r>
      <w:r w:rsidR="002460B5">
        <w:rPr>
          <w:sz w:val="22"/>
          <w:szCs w:val="22"/>
          <w:lang w:val="en-GB"/>
        </w:rPr>
        <w:t>&lt;</w:t>
      </w:r>
      <w:r w:rsidR="006F62BF">
        <w:rPr>
          <w:sz w:val="22"/>
          <w:szCs w:val="22"/>
          <w:highlight w:val="yellow"/>
          <w:lang w:val="en-GB"/>
        </w:rPr>
        <w:t>c</w:t>
      </w:r>
      <w:r w:rsidRPr="00244950">
        <w:rPr>
          <w:sz w:val="22"/>
          <w:szCs w:val="22"/>
          <w:highlight w:val="yellow"/>
          <w:lang w:val="en-GB"/>
        </w:rPr>
        <w:t>ontractor's name and address</w:t>
      </w:r>
      <w:r w:rsidR="002460B5">
        <w:rPr>
          <w:sz w:val="22"/>
          <w:szCs w:val="22"/>
          <w:lang w:val="en-GB"/>
        </w:rPr>
        <w:t>&gt;</w:t>
      </w:r>
      <w:r w:rsidRPr="00696056">
        <w:rPr>
          <w:sz w:val="22"/>
          <w:szCs w:val="22"/>
          <w:lang w:val="en-GB"/>
        </w:rPr>
        <w:t>,</w:t>
      </w:r>
      <w:r w:rsidR="00A20E4D" w:rsidRPr="00696056">
        <w:rPr>
          <w:sz w:val="22"/>
          <w:szCs w:val="22"/>
          <w:lang w:val="en-GB"/>
        </w:rPr>
        <w:t xml:space="preserve"> hereinafter referred to as </w:t>
      </w:r>
      <w:r w:rsidR="00F81018">
        <w:rPr>
          <w:sz w:val="22"/>
          <w:szCs w:val="22"/>
          <w:lang w:val="en-GB"/>
        </w:rPr>
        <w:t>“</w:t>
      </w:r>
      <w:r w:rsidR="00A20E4D" w:rsidRPr="00696056">
        <w:rPr>
          <w:sz w:val="22"/>
          <w:szCs w:val="22"/>
          <w:lang w:val="en-GB"/>
        </w:rPr>
        <w:t xml:space="preserve">the </w:t>
      </w:r>
      <w:r w:rsidR="006F62BF">
        <w:rPr>
          <w:sz w:val="22"/>
          <w:szCs w:val="22"/>
          <w:lang w:val="en-GB"/>
        </w:rPr>
        <w:t>c</w:t>
      </w:r>
      <w:r w:rsidR="00A20E4D" w:rsidRPr="00696056">
        <w:rPr>
          <w:sz w:val="22"/>
          <w:szCs w:val="22"/>
          <w:lang w:val="en-GB"/>
        </w:rPr>
        <w:t>ontractor</w:t>
      </w:r>
      <w:r w:rsidR="00F81018">
        <w:rPr>
          <w:sz w:val="22"/>
          <w:szCs w:val="22"/>
          <w:lang w:val="en-GB"/>
        </w:rPr>
        <w:t>”</w:t>
      </w:r>
      <w:r w:rsidR="00A20E4D" w:rsidRPr="00696056">
        <w:rPr>
          <w:sz w:val="22"/>
          <w:szCs w:val="22"/>
          <w:lang w:val="en-GB"/>
        </w:rPr>
        <w:t>,</w:t>
      </w:r>
      <w:r w:rsidRPr="00696056">
        <w:rPr>
          <w:sz w:val="22"/>
          <w:szCs w:val="22"/>
          <w:lang w:val="en-GB"/>
        </w:rPr>
        <w:t xml:space="preserve"> the payment </w:t>
      </w:r>
      <w:r w:rsidR="00A20E4D" w:rsidRPr="00696056">
        <w:rPr>
          <w:sz w:val="22"/>
          <w:szCs w:val="22"/>
          <w:lang w:val="en-GB"/>
        </w:rPr>
        <w:t xml:space="preserve">to the </w:t>
      </w:r>
      <w:r w:rsidR="006F62BF">
        <w:rPr>
          <w:sz w:val="22"/>
          <w:szCs w:val="22"/>
          <w:lang w:val="en-GB"/>
        </w:rPr>
        <w:t>c</w:t>
      </w:r>
      <w:r w:rsidR="00A20E4D" w:rsidRPr="00696056">
        <w:rPr>
          <w:sz w:val="22"/>
          <w:szCs w:val="22"/>
          <w:lang w:val="en-GB"/>
        </w:rPr>
        <w:t xml:space="preserve">ontracting </w:t>
      </w:r>
      <w:r w:rsidR="006F62BF">
        <w:rPr>
          <w:sz w:val="22"/>
          <w:szCs w:val="22"/>
          <w:lang w:val="en-GB"/>
        </w:rPr>
        <w:t>a</w:t>
      </w:r>
      <w:r w:rsidR="00A20E4D" w:rsidRPr="00696056">
        <w:rPr>
          <w:sz w:val="22"/>
          <w:szCs w:val="22"/>
          <w:lang w:val="en-GB"/>
        </w:rPr>
        <w:t xml:space="preserve">uthority </w:t>
      </w:r>
      <w:r w:rsidRPr="00696056">
        <w:rPr>
          <w:sz w:val="22"/>
          <w:szCs w:val="22"/>
          <w:lang w:val="en-GB"/>
        </w:rPr>
        <w:t xml:space="preserve">of </w:t>
      </w:r>
      <w:r w:rsidR="002460B5">
        <w:rPr>
          <w:sz w:val="22"/>
          <w:szCs w:val="22"/>
          <w:lang w:val="en-GB"/>
        </w:rPr>
        <w:t>&lt;</w:t>
      </w:r>
      <w:r w:rsidRPr="00244950">
        <w:rPr>
          <w:sz w:val="22"/>
          <w:szCs w:val="22"/>
          <w:highlight w:val="yellow"/>
          <w:lang w:val="en-GB"/>
        </w:rPr>
        <w:t>indicate the amount</w:t>
      </w:r>
      <w:r w:rsidR="00A20E4D" w:rsidRPr="00244950">
        <w:rPr>
          <w:sz w:val="22"/>
          <w:szCs w:val="22"/>
          <w:highlight w:val="yellow"/>
          <w:lang w:val="en-GB"/>
        </w:rPr>
        <w:t xml:space="preserve"> of the pre-financing</w:t>
      </w:r>
      <w:r w:rsidR="002460B5">
        <w:rPr>
          <w:sz w:val="22"/>
          <w:szCs w:val="22"/>
          <w:lang w:val="en-GB"/>
        </w:rPr>
        <w:t>&gt;</w:t>
      </w:r>
      <w:r w:rsidRPr="00696056">
        <w:rPr>
          <w:sz w:val="22"/>
          <w:szCs w:val="22"/>
          <w:lang w:val="en-GB"/>
        </w:rPr>
        <w:t xml:space="preserve">, corresponding to the </w:t>
      </w:r>
      <w:r w:rsidR="00A20E4D" w:rsidRPr="00696056">
        <w:rPr>
          <w:sz w:val="22"/>
          <w:szCs w:val="22"/>
          <w:lang w:val="en-GB"/>
        </w:rPr>
        <w:t>pre-financing  as</w:t>
      </w:r>
      <w:r w:rsidRPr="00696056">
        <w:rPr>
          <w:sz w:val="22"/>
          <w:szCs w:val="22"/>
          <w:lang w:val="en-GB"/>
        </w:rPr>
        <w:t xml:space="preserve"> mentioned in Article 4</w:t>
      </w:r>
      <w:r w:rsidR="00AD41CA" w:rsidRPr="00696056">
        <w:rPr>
          <w:sz w:val="22"/>
          <w:szCs w:val="22"/>
          <w:lang w:val="en-GB"/>
        </w:rPr>
        <w:t>6</w:t>
      </w:r>
      <w:r w:rsidRPr="00696056">
        <w:rPr>
          <w:sz w:val="22"/>
          <w:szCs w:val="22"/>
          <w:lang w:val="en-GB"/>
        </w:rPr>
        <w:t xml:space="preserve"> of the </w:t>
      </w:r>
      <w:r w:rsidR="006F62BF">
        <w:rPr>
          <w:sz w:val="22"/>
          <w:szCs w:val="22"/>
          <w:lang w:val="en-GB"/>
        </w:rPr>
        <w:t>s</w:t>
      </w:r>
      <w:r w:rsidRPr="00696056">
        <w:rPr>
          <w:sz w:val="22"/>
          <w:szCs w:val="22"/>
          <w:lang w:val="en-GB"/>
        </w:rPr>
        <w:t xml:space="preserve">pecial </w:t>
      </w:r>
      <w:r w:rsidR="006F62BF">
        <w:rPr>
          <w:sz w:val="22"/>
          <w:szCs w:val="22"/>
          <w:lang w:val="en-GB"/>
        </w:rPr>
        <w:t>c</w:t>
      </w:r>
      <w:r w:rsidRPr="00696056">
        <w:rPr>
          <w:sz w:val="22"/>
          <w:szCs w:val="22"/>
          <w:lang w:val="en-GB"/>
        </w:rPr>
        <w:t xml:space="preserve">onditions </w:t>
      </w:r>
      <w:r w:rsidR="00A20E4D" w:rsidRPr="00696056">
        <w:rPr>
          <w:sz w:val="22"/>
          <w:szCs w:val="22"/>
          <w:lang w:val="en-GB"/>
        </w:rPr>
        <w:t xml:space="preserve">of the contract </w:t>
      </w:r>
      <w:r w:rsidR="002460B5">
        <w:rPr>
          <w:sz w:val="22"/>
          <w:szCs w:val="22"/>
          <w:lang w:val="en-GB"/>
        </w:rPr>
        <w:t>&lt;</w:t>
      </w:r>
      <w:r w:rsidR="006F62BF">
        <w:rPr>
          <w:sz w:val="22"/>
          <w:szCs w:val="22"/>
          <w:highlight w:val="yellow"/>
          <w:lang w:val="en-GB"/>
        </w:rPr>
        <w:t>c</w:t>
      </w:r>
      <w:r w:rsidR="00A20E4D" w:rsidRPr="00244950">
        <w:rPr>
          <w:sz w:val="22"/>
          <w:szCs w:val="22"/>
          <w:highlight w:val="yellow"/>
          <w:lang w:val="en-GB"/>
        </w:rPr>
        <w:t>ontract number and title</w:t>
      </w:r>
      <w:r w:rsidR="002460B5">
        <w:rPr>
          <w:sz w:val="22"/>
          <w:szCs w:val="22"/>
          <w:lang w:val="en-GB"/>
        </w:rPr>
        <w:t>&gt;</w:t>
      </w:r>
      <w:r w:rsidR="00A20E4D" w:rsidRPr="00696056">
        <w:rPr>
          <w:sz w:val="22"/>
          <w:szCs w:val="22"/>
          <w:lang w:val="en-GB"/>
        </w:rPr>
        <w:t xml:space="preserve"> concluded</w:t>
      </w:r>
      <w:r w:rsidR="00A20E4D" w:rsidRPr="00184B8C">
        <w:rPr>
          <w:sz w:val="22"/>
          <w:szCs w:val="22"/>
          <w:lang w:val="en-GB"/>
        </w:rPr>
        <w:t xml:space="preserve"> between the </w:t>
      </w:r>
      <w:r w:rsidR="006F62BF">
        <w:rPr>
          <w:sz w:val="22"/>
          <w:szCs w:val="22"/>
          <w:lang w:val="en-GB"/>
        </w:rPr>
        <w:t>c</w:t>
      </w:r>
      <w:r w:rsidR="00A20E4D" w:rsidRPr="00184B8C">
        <w:rPr>
          <w:sz w:val="22"/>
          <w:szCs w:val="22"/>
          <w:lang w:val="en-GB"/>
        </w:rPr>
        <w:t xml:space="preserve">ontractor and the </w:t>
      </w:r>
      <w:r w:rsidR="006F62BF">
        <w:rPr>
          <w:sz w:val="22"/>
          <w:szCs w:val="22"/>
          <w:lang w:val="en-GB"/>
        </w:rPr>
        <w:t>c</w:t>
      </w:r>
      <w:r w:rsidR="00A20E4D" w:rsidRPr="00184B8C">
        <w:rPr>
          <w:sz w:val="22"/>
          <w:szCs w:val="22"/>
          <w:lang w:val="en-GB"/>
        </w:rPr>
        <w:t xml:space="preserve">ontracting </w:t>
      </w:r>
      <w:r w:rsidR="006F62BF">
        <w:rPr>
          <w:sz w:val="22"/>
          <w:szCs w:val="22"/>
          <w:lang w:val="en-GB"/>
        </w:rPr>
        <w:t>a</w:t>
      </w:r>
      <w:r w:rsidR="00A20E4D" w:rsidRPr="00184B8C">
        <w:rPr>
          <w:sz w:val="22"/>
          <w:szCs w:val="22"/>
          <w:lang w:val="en-GB"/>
        </w:rPr>
        <w:t xml:space="preserve">uthority, hereinafter referred to as </w:t>
      </w:r>
      <w:r w:rsidR="006F62BF">
        <w:rPr>
          <w:sz w:val="22"/>
          <w:szCs w:val="22"/>
          <w:lang w:val="en-GB"/>
        </w:rPr>
        <w:t>‘</w:t>
      </w:r>
      <w:r w:rsidR="00A20E4D" w:rsidRPr="00184B8C">
        <w:rPr>
          <w:sz w:val="22"/>
          <w:szCs w:val="22"/>
          <w:lang w:val="en-GB"/>
        </w:rPr>
        <w:t xml:space="preserve">the </w:t>
      </w:r>
      <w:r w:rsidR="006F62BF">
        <w:rPr>
          <w:sz w:val="22"/>
          <w:szCs w:val="22"/>
          <w:lang w:val="en-GB"/>
        </w:rPr>
        <w:t>c</w:t>
      </w:r>
      <w:r w:rsidR="00A20E4D" w:rsidRPr="00184B8C">
        <w:rPr>
          <w:sz w:val="22"/>
          <w:szCs w:val="22"/>
          <w:lang w:val="en-GB"/>
        </w:rPr>
        <w:t>ontract</w:t>
      </w:r>
      <w:r w:rsidR="006F62BF">
        <w:rPr>
          <w:sz w:val="22"/>
          <w:szCs w:val="22"/>
          <w:lang w:val="en-GB"/>
        </w:rPr>
        <w:t>’</w:t>
      </w:r>
      <w:r w:rsidR="00A20E4D" w:rsidRPr="00184B8C">
        <w:rPr>
          <w:sz w:val="22"/>
          <w:szCs w:val="22"/>
          <w:lang w:val="en-GB"/>
        </w:rPr>
        <w:t>.</w:t>
      </w:r>
    </w:p>
    <w:p w14:paraId="128C3ECC" w14:textId="77777777" w:rsidR="00A16985" w:rsidRPr="00184B8C" w:rsidRDefault="003A358D" w:rsidP="00A71DA4">
      <w:pPr>
        <w:spacing w:before="120" w:after="120"/>
        <w:jc w:val="both"/>
        <w:rPr>
          <w:sz w:val="22"/>
          <w:szCs w:val="22"/>
          <w:lang w:val="en-GB"/>
        </w:rPr>
      </w:pPr>
      <w:r w:rsidRPr="00184B8C">
        <w:rPr>
          <w:sz w:val="22"/>
          <w:szCs w:val="22"/>
          <w:lang w:val="en-GB"/>
        </w:rPr>
        <w:t xml:space="preserve">Payment shall be made without objection or legal proceedings of any kind, upon receipt of your first written claim (sent by registered letter with confirmation or receipt) stating that the </w:t>
      </w:r>
      <w:r w:rsidR="006F62BF">
        <w:rPr>
          <w:sz w:val="22"/>
          <w:szCs w:val="22"/>
          <w:lang w:val="en-GB"/>
        </w:rPr>
        <w:t>c</w:t>
      </w:r>
      <w:r w:rsidRPr="00184B8C">
        <w:rPr>
          <w:sz w:val="22"/>
          <w:szCs w:val="22"/>
          <w:lang w:val="en-GB"/>
        </w:rPr>
        <w:t xml:space="preserve">ontractor has not repaid the pre-financing on request or that the </w:t>
      </w:r>
      <w:r w:rsidR="006F62BF">
        <w:rPr>
          <w:sz w:val="22"/>
          <w:szCs w:val="22"/>
          <w:lang w:val="en-GB"/>
        </w:rPr>
        <w:t>c</w:t>
      </w:r>
      <w:r w:rsidRPr="00184B8C">
        <w:rPr>
          <w:sz w:val="22"/>
          <w:szCs w:val="22"/>
          <w:lang w:val="en-GB"/>
        </w:rPr>
        <w:t>ontract has been terminated</w:t>
      </w:r>
      <w:r w:rsidR="00A33EFF">
        <w:rPr>
          <w:sz w:val="22"/>
          <w:szCs w:val="22"/>
          <w:lang w:val="en-GB"/>
        </w:rPr>
        <w:t>.</w:t>
      </w:r>
      <w:r w:rsidRPr="00184B8C">
        <w:rPr>
          <w:sz w:val="22"/>
          <w:szCs w:val="22"/>
          <w:lang w:val="en-GB"/>
        </w:rPr>
        <w:t xml:space="preserve"> We shall not delay the payment, nor shall we oppose it for any reason whatsoever. </w:t>
      </w:r>
      <w:r w:rsidR="00761FC7" w:rsidRPr="00761FC7">
        <w:rPr>
          <w:sz w:val="22"/>
          <w:szCs w:val="22"/>
          <w:lang w:val="en-GB"/>
        </w:rPr>
        <w:t>We shall not under any circumstances benefit from the defences of the security.</w:t>
      </w:r>
      <w:r w:rsidR="00761FC7">
        <w:rPr>
          <w:sz w:val="22"/>
          <w:szCs w:val="22"/>
          <w:lang w:val="en-GB"/>
        </w:rPr>
        <w:t xml:space="preserve"> </w:t>
      </w:r>
      <w:r w:rsidRPr="00184B8C">
        <w:rPr>
          <w:sz w:val="22"/>
          <w:szCs w:val="22"/>
          <w:lang w:val="en-GB"/>
        </w:rPr>
        <w:t>We shall inform you in writing as soon as payment has been made.</w:t>
      </w:r>
    </w:p>
    <w:p w14:paraId="2951E1C4" w14:textId="77777777" w:rsidR="00AE38F8" w:rsidRPr="00184B8C" w:rsidRDefault="00A16985" w:rsidP="00A71DA4">
      <w:pPr>
        <w:spacing w:before="120" w:after="120"/>
        <w:jc w:val="both"/>
        <w:rPr>
          <w:sz w:val="22"/>
          <w:szCs w:val="22"/>
          <w:lang w:val="en-GB"/>
        </w:rPr>
      </w:pPr>
      <w:r w:rsidRPr="00184B8C">
        <w:rPr>
          <w:sz w:val="22"/>
          <w:szCs w:val="22"/>
          <w:lang w:val="en-GB"/>
        </w:rPr>
        <w:t xml:space="preserve">We accept notably that no amendment to the terms of the </w:t>
      </w:r>
      <w:r w:rsidR="006F62BF">
        <w:rPr>
          <w:sz w:val="22"/>
          <w:szCs w:val="22"/>
          <w:lang w:val="en-GB"/>
        </w:rPr>
        <w:t>c</w:t>
      </w:r>
      <w:r w:rsidRPr="00184B8C">
        <w:rPr>
          <w:sz w:val="22"/>
          <w:szCs w:val="22"/>
          <w:lang w:val="en-GB"/>
        </w:rPr>
        <w:t xml:space="preserve">ontract can release us from our obligation under this guarantee. We waive the right to be informed of any change, addition or amendment of the </w:t>
      </w:r>
      <w:r w:rsidR="006F62BF">
        <w:rPr>
          <w:sz w:val="22"/>
          <w:szCs w:val="22"/>
          <w:lang w:val="en-GB"/>
        </w:rPr>
        <w:t>c</w:t>
      </w:r>
      <w:r w:rsidRPr="00184B8C">
        <w:rPr>
          <w:sz w:val="22"/>
          <w:szCs w:val="22"/>
          <w:lang w:val="en-GB"/>
        </w:rPr>
        <w:t>ontract.</w:t>
      </w:r>
    </w:p>
    <w:p w14:paraId="454EE4E2" w14:textId="77777777" w:rsidR="00A16985" w:rsidRPr="00184B8C" w:rsidRDefault="00A16985" w:rsidP="00A71DA4">
      <w:pPr>
        <w:spacing w:before="120" w:after="120"/>
        <w:jc w:val="both"/>
        <w:rPr>
          <w:sz w:val="22"/>
          <w:szCs w:val="22"/>
          <w:lang w:val="en-GB"/>
        </w:rPr>
      </w:pPr>
      <w:r w:rsidRPr="00184B8C">
        <w:rPr>
          <w:sz w:val="22"/>
          <w:szCs w:val="22"/>
          <w:lang w:val="en-GB"/>
        </w:rPr>
        <w:t xml:space="preserve">We note that the guarantee will be released </w:t>
      </w:r>
      <w:r w:rsidR="007C3E06">
        <w:rPr>
          <w:sz w:val="22"/>
          <w:szCs w:val="22"/>
          <w:lang w:val="en-GB"/>
        </w:rPr>
        <w:t xml:space="preserve">in accordance with the </w:t>
      </w:r>
      <w:r w:rsidR="00CB5EB9">
        <w:rPr>
          <w:sz w:val="22"/>
          <w:szCs w:val="22"/>
          <w:lang w:val="en-GB"/>
        </w:rPr>
        <w:t>A</w:t>
      </w:r>
      <w:r w:rsidR="007C3E06">
        <w:rPr>
          <w:sz w:val="22"/>
          <w:szCs w:val="22"/>
          <w:lang w:val="en-GB"/>
        </w:rPr>
        <w:t xml:space="preserve">rticle 46.7 of the </w:t>
      </w:r>
      <w:r w:rsidR="006F62BF">
        <w:rPr>
          <w:sz w:val="22"/>
          <w:szCs w:val="22"/>
          <w:lang w:val="en-GB"/>
        </w:rPr>
        <w:t>g</w:t>
      </w:r>
      <w:r w:rsidR="007C3E06">
        <w:rPr>
          <w:sz w:val="22"/>
          <w:szCs w:val="22"/>
          <w:lang w:val="en-GB"/>
        </w:rPr>
        <w:t xml:space="preserve">eneral </w:t>
      </w:r>
      <w:r w:rsidR="006F62BF">
        <w:rPr>
          <w:sz w:val="22"/>
          <w:szCs w:val="22"/>
          <w:lang w:val="en-GB"/>
        </w:rPr>
        <w:t>c</w:t>
      </w:r>
      <w:r w:rsidR="007C3E06">
        <w:rPr>
          <w:sz w:val="22"/>
          <w:szCs w:val="22"/>
          <w:lang w:val="en-GB"/>
        </w:rPr>
        <w:t xml:space="preserve">onditions. </w:t>
      </w:r>
      <w:r w:rsidRPr="00475476">
        <w:rPr>
          <w:sz w:val="22"/>
          <w:szCs w:val="22"/>
          <w:lang w:val="en-GB"/>
        </w:rPr>
        <w:t xml:space="preserve"> </w:t>
      </w:r>
      <w:r w:rsidR="00B6193A" w:rsidRPr="00475476">
        <w:rPr>
          <w:sz w:val="22"/>
          <w:szCs w:val="22"/>
          <w:lang w:val="en-GB"/>
        </w:rPr>
        <w:t>[</w:t>
      </w:r>
      <w:r>
        <w:rPr>
          <w:sz w:val="22"/>
          <w:szCs w:val="22"/>
          <w:highlight w:val="lightGray"/>
          <w:lang w:val="en-GB"/>
        </w:rPr>
        <w:t>and in any case at the latest on (</w:t>
      </w:r>
      <w:r w:rsidRPr="00403803">
        <w:rPr>
          <w:sz w:val="22"/>
          <w:szCs w:val="22"/>
          <w:highlight w:val="yellow"/>
          <w:lang w:val="en-GB"/>
        </w:rPr>
        <w:t xml:space="preserve">at the expiry of </w:t>
      </w:r>
      <w:r w:rsidR="0063039F" w:rsidRPr="00403803">
        <w:rPr>
          <w:sz w:val="22"/>
          <w:szCs w:val="22"/>
          <w:highlight w:val="yellow"/>
          <w:lang w:val="en-GB"/>
        </w:rPr>
        <w:t>18</w:t>
      </w:r>
      <w:r w:rsidRPr="00403803">
        <w:rPr>
          <w:sz w:val="22"/>
          <w:szCs w:val="22"/>
          <w:highlight w:val="yellow"/>
          <w:lang w:val="en-GB"/>
        </w:rPr>
        <w:t xml:space="preserve"> months after the implementation period of the </w:t>
      </w:r>
      <w:r w:rsidR="006F62BF">
        <w:rPr>
          <w:sz w:val="22"/>
          <w:szCs w:val="22"/>
          <w:highlight w:val="yellow"/>
          <w:lang w:val="en-GB"/>
        </w:rPr>
        <w:t>c</w:t>
      </w:r>
      <w:r w:rsidRPr="00403803">
        <w:rPr>
          <w:sz w:val="22"/>
          <w:szCs w:val="22"/>
          <w:highlight w:val="yellow"/>
          <w:lang w:val="en-GB"/>
        </w:rPr>
        <w:t>ontract</w:t>
      </w:r>
      <w:proofErr w:type="gramStart"/>
      <w:r>
        <w:rPr>
          <w:sz w:val="22"/>
          <w:szCs w:val="22"/>
          <w:highlight w:val="lightGray"/>
          <w:lang w:val="en-GB"/>
        </w:rPr>
        <w:t>)</w:t>
      </w:r>
      <w:r w:rsidR="00B6193A" w:rsidRPr="00B6193A">
        <w:rPr>
          <w:sz w:val="22"/>
          <w:szCs w:val="22"/>
          <w:lang w:val="en-GB"/>
        </w:rPr>
        <w:t xml:space="preserve"> </w:t>
      </w:r>
      <w:r w:rsidR="00B6193A">
        <w:rPr>
          <w:sz w:val="22"/>
          <w:szCs w:val="22"/>
          <w:lang w:val="en-GB"/>
        </w:rPr>
        <w:t>]</w:t>
      </w:r>
      <w:proofErr w:type="gramEnd"/>
      <w:r w:rsidRPr="00184B8C">
        <w:rPr>
          <w:rStyle w:val="FootnoteReference"/>
          <w:sz w:val="22"/>
          <w:szCs w:val="22"/>
          <w:lang w:val="en-GB"/>
        </w:rPr>
        <w:footnoteReference w:id="2"/>
      </w:r>
      <w:r w:rsidR="00B6193A">
        <w:rPr>
          <w:sz w:val="22"/>
          <w:szCs w:val="22"/>
          <w:lang w:val="en-GB"/>
        </w:rPr>
        <w:t>.</w:t>
      </w:r>
    </w:p>
    <w:p w14:paraId="3CBDE362" w14:textId="1D7C2867" w:rsidR="00C5144F" w:rsidRPr="00184B8C" w:rsidRDefault="00DF7E04" w:rsidP="00C5144F">
      <w:pPr>
        <w:spacing w:before="120" w:after="120"/>
        <w:jc w:val="both"/>
        <w:rPr>
          <w:sz w:val="22"/>
          <w:szCs w:val="22"/>
          <w:lang w:val="en-GB"/>
        </w:rPr>
      </w:pPr>
      <w:r w:rsidRPr="005A206B">
        <w:rPr>
          <w:snapToGrid/>
          <w:sz w:val="22"/>
          <w:szCs w:val="22"/>
          <w:lang w:val="en-GB" w:eastAsia="en-GB"/>
        </w:rPr>
        <w:t xml:space="preserve">The law applicable to this guarantee shall be that of </w:t>
      </w:r>
      <w:r w:rsidR="00AC2D15">
        <w:rPr>
          <w:snapToGrid/>
          <w:sz w:val="22"/>
          <w:szCs w:val="22"/>
          <w:lang w:val="en-GB" w:eastAsia="en-GB"/>
        </w:rPr>
        <w:t>North Macedonia</w:t>
      </w:r>
      <w:r w:rsidRPr="005A206B">
        <w:rPr>
          <w:snapToGrid/>
          <w:sz w:val="22"/>
          <w:szCs w:val="22"/>
          <w:lang w:val="en-GB" w:eastAsia="en-GB"/>
        </w:rPr>
        <w:t xml:space="preserve">. Any dispute arising out of or in connection with this guarantee shall be referred to the courts of </w:t>
      </w:r>
      <w:r w:rsidR="00AC2D15">
        <w:rPr>
          <w:snapToGrid/>
          <w:sz w:val="22"/>
          <w:szCs w:val="22"/>
          <w:lang w:val="en-GB" w:eastAsia="en-GB"/>
        </w:rPr>
        <w:t>North Macedonia</w:t>
      </w:r>
      <w:r w:rsidRPr="005A206B">
        <w:rPr>
          <w:snapToGrid/>
          <w:sz w:val="22"/>
          <w:szCs w:val="22"/>
          <w:lang w:val="en-GB" w:eastAsia="en-GB"/>
        </w:rPr>
        <w:t>.</w:t>
      </w:r>
    </w:p>
    <w:p w14:paraId="5BC8F32D" w14:textId="77777777" w:rsidR="00AE38F8" w:rsidRPr="00184B8C" w:rsidRDefault="00AE38F8" w:rsidP="005B6A38">
      <w:pPr>
        <w:spacing w:before="120" w:after="1320"/>
        <w:jc w:val="both"/>
        <w:rPr>
          <w:sz w:val="22"/>
          <w:szCs w:val="22"/>
          <w:lang w:val="en-GB"/>
        </w:rPr>
      </w:pPr>
      <w:r w:rsidRPr="00184B8C">
        <w:rPr>
          <w:sz w:val="22"/>
          <w:szCs w:val="22"/>
          <w:lang w:val="en-GB"/>
        </w:rPr>
        <w:t xml:space="preserve">The guarantee will enter into force and take effect </w:t>
      </w:r>
      <w:r w:rsidR="005522DF" w:rsidRPr="00184B8C">
        <w:rPr>
          <w:sz w:val="22"/>
          <w:szCs w:val="22"/>
          <w:lang w:val="en-GB"/>
        </w:rPr>
        <w:t xml:space="preserve">on </w:t>
      </w:r>
      <w:r w:rsidR="006B0AE8" w:rsidRPr="00184B8C">
        <w:rPr>
          <w:sz w:val="22"/>
          <w:szCs w:val="22"/>
          <w:lang w:val="en-GB"/>
        </w:rPr>
        <w:t xml:space="preserve">payment </w:t>
      </w:r>
      <w:r w:rsidR="005522DF" w:rsidRPr="00184B8C">
        <w:rPr>
          <w:sz w:val="22"/>
          <w:szCs w:val="22"/>
          <w:lang w:val="en-GB"/>
        </w:rPr>
        <w:t>of the pre-financing</w:t>
      </w:r>
      <w:r w:rsidR="0069066B">
        <w:rPr>
          <w:sz w:val="22"/>
          <w:szCs w:val="22"/>
          <w:lang w:val="en-GB"/>
        </w:rPr>
        <w:t xml:space="preserve"> to the </w:t>
      </w:r>
      <w:r w:rsidR="006F62BF">
        <w:rPr>
          <w:sz w:val="22"/>
          <w:szCs w:val="22"/>
          <w:lang w:val="en-GB"/>
        </w:rPr>
        <w:t>c</w:t>
      </w:r>
      <w:r w:rsidR="0069066B">
        <w:rPr>
          <w:sz w:val="22"/>
          <w:szCs w:val="22"/>
          <w:lang w:val="en-GB"/>
        </w:rPr>
        <w:t>ontractor</w:t>
      </w:r>
      <w:r w:rsidR="005522DF" w:rsidRPr="00184B8C">
        <w:rPr>
          <w:sz w:val="22"/>
          <w:szCs w:val="22"/>
          <w:lang w:val="en-GB"/>
        </w:rPr>
        <w:t xml:space="preserve">. </w:t>
      </w:r>
    </w:p>
    <w:p w14:paraId="202C07F2" w14:textId="77777777" w:rsidR="00792E42" w:rsidRPr="00792E42" w:rsidRDefault="00792E42" w:rsidP="00792E42">
      <w:pPr>
        <w:spacing w:before="100" w:beforeAutospacing="1" w:after="100" w:afterAutospacing="1"/>
        <w:rPr>
          <w:snapToGrid/>
          <w:sz w:val="22"/>
          <w:szCs w:val="22"/>
          <w:lang w:val="en-GB" w:eastAsia="en-GB"/>
        </w:rPr>
      </w:pPr>
      <w:r w:rsidRPr="00792E42">
        <w:rPr>
          <w:snapToGrid/>
          <w:sz w:val="22"/>
          <w:szCs w:val="22"/>
          <w:lang w:val="en-GB" w:eastAsia="en-GB"/>
        </w:rPr>
        <w:lastRenderedPageBreak/>
        <w:t>Done at [</w:t>
      </w:r>
      <w:r w:rsidRPr="00792E42">
        <w:rPr>
          <w:i/>
          <w:snapToGrid/>
          <w:sz w:val="22"/>
          <w:szCs w:val="22"/>
          <w:lang w:val="en-GB" w:eastAsia="en-GB"/>
        </w:rPr>
        <w:t>insert place</w:t>
      </w:r>
      <w:r w:rsidRPr="00792E42">
        <w:rPr>
          <w:snapToGrid/>
          <w:sz w:val="22"/>
          <w:szCs w:val="22"/>
          <w:lang w:val="en-GB" w:eastAsia="en-GB"/>
        </w:rPr>
        <w:t>], on [</w:t>
      </w:r>
      <w:r w:rsidRPr="00792E42">
        <w:rPr>
          <w:i/>
          <w:snapToGrid/>
          <w:sz w:val="22"/>
          <w:szCs w:val="22"/>
          <w:lang w:val="en-GB" w:eastAsia="en-GB"/>
        </w:rPr>
        <w:t>insert date</w:t>
      </w:r>
      <w:r w:rsidRPr="00792E42">
        <w:rPr>
          <w:snapToGrid/>
          <w:sz w:val="22"/>
          <w:szCs w:val="22"/>
          <w:lang w:val="en-GB" w:eastAsia="en-GB"/>
        </w:rPr>
        <w:t>]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14"/>
        <w:gridCol w:w="4714"/>
      </w:tblGrid>
      <w:tr w:rsidR="00792E42" w:rsidRPr="00E57FCD" w14:paraId="3DE9BD87" w14:textId="77777777" w:rsidTr="0045131A">
        <w:tc>
          <w:tcPr>
            <w:tcW w:w="4714" w:type="dxa"/>
          </w:tcPr>
          <w:p w14:paraId="54398649" w14:textId="77777777" w:rsidR="00792E42" w:rsidRPr="00792E42" w:rsidRDefault="00792E42" w:rsidP="00792E42">
            <w:pPr>
              <w:spacing w:before="100" w:beforeAutospacing="1" w:after="100" w:afterAutospacing="1"/>
              <w:rPr>
                <w:snapToGrid/>
                <w:sz w:val="22"/>
                <w:szCs w:val="22"/>
                <w:lang w:val="en-GB" w:eastAsia="en-GB"/>
              </w:rPr>
            </w:pPr>
            <w:r w:rsidRPr="00792E42">
              <w:rPr>
                <w:snapToGrid/>
                <w:sz w:val="22"/>
                <w:szCs w:val="22"/>
                <w:lang w:val="en-GB" w:eastAsia="en-GB"/>
              </w:rPr>
              <w:t>[</w:t>
            </w:r>
            <w:r w:rsidRPr="00792E42">
              <w:rPr>
                <w:i/>
                <w:snapToGrid/>
                <w:sz w:val="22"/>
                <w:szCs w:val="22"/>
                <w:lang w:val="en-GB" w:eastAsia="en-GB"/>
              </w:rPr>
              <w:t>Signature</w:t>
            </w:r>
            <w:r w:rsidRPr="00792E42">
              <w:rPr>
                <w:snapToGrid/>
                <w:sz w:val="22"/>
                <w:szCs w:val="22"/>
                <w:lang w:val="en-GB" w:eastAsia="en-GB"/>
              </w:rPr>
              <w:t>]</w:t>
            </w:r>
            <w:r w:rsidR="00527653">
              <w:rPr>
                <w:rStyle w:val="FootnoteReference"/>
                <w:snapToGrid/>
                <w:sz w:val="22"/>
                <w:szCs w:val="22"/>
                <w:lang w:val="en-GB" w:eastAsia="en-GB"/>
              </w:rPr>
              <w:footnoteReference w:id="3"/>
            </w:r>
          </w:p>
          <w:p w14:paraId="3DE18147" w14:textId="77777777" w:rsidR="00792E42" w:rsidRPr="00792E42" w:rsidRDefault="00792E42" w:rsidP="009D6DBA">
            <w:pPr>
              <w:spacing w:before="100" w:beforeAutospacing="1" w:after="100" w:afterAutospacing="1"/>
              <w:rPr>
                <w:snapToGrid/>
                <w:sz w:val="22"/>
                <w:szCs w:val="22"/>
                <w:lang w:val="en-GB" w:eastAsia="en-GB"/>
              </w:rPr>
            </w:pPr>
            <w:r w:rsidRPr="00792E42">
              <w:rPr>
                <w:snapToGrid/>
                <w:sz w:val="22"/>
                <w:szCs w:val="22"/>
                <w:lang w:val="en-GB" w:eastAsia="en-GB"/>
              </w:rPr>
              <w:t>[</w:t>
            </w:r>
            <w:r w:rsidRPr="00792E42">
              <w:rPr>
                <w:i/>
                <w:snapToGrid/>
                <w:sz w:val="22"/>
                <w:szCs w:val="22"/>
                <w:lang w:val="en-GB" w:eastAsia="en-GB"/>
              </w:rPr>
              <w:t xml:space="preserve">Function at the </w:t>
            </w:r>
            <w:r w:rsidR="006F62BF">
              <w:rPr>
                <w:i/>
                <w:snapToGrid/>
                <w:sz w:val="22"/>
                <w:szCs w:val="22"/>
                <w:lang w:val="en-GB" w:eastAsia="en-GB"/>
              </w:rPr>
              <w:t>f</w:t>
            </w:r>
            <w:r w:rsidRPr="00792E42">
              <w:rPr>
                <w:i/>
                <w:snapToGrid/>
                <w:sz w:val="22"/>
                <w:szCs w:val="22"/>
                <w:lang w:val="en-GB" w:eastAsia="en-GB"/>
              </w:rPr>
              <w:t xml:space="preserve">inancial </w:t>
            </w:r>
            <w:r w:rsidR="006F62BF">
              <w:rPr>
                <w:i/>
                <w:snapToGrid/>
                <w:sz w:val="22"/>
                <w:szCs w:val="22"/>
                <w:lang w:val="en-GB" w:eastAsia="en-GB"/>
              </w:rPr>
              <w:t>i</w:t>
            </w:r>
            <w:r w:rsidRPr="00792E42">
              <w:rPr>
                <w:i/>
                <w:snapToGrid/>
                <w:sz w:val="22"/>
                <w:szCs w:val="22"/>
                <w:lang w:val="en-GB" w:eastAsia="en-GB"/>
              </w:rPr>
              <w:t>nstitution/</w:t>
            </w:r>
            <w:r w:rsidR="006F62BF">
              <w:rPr>
                <w:i/>
                <w:snapToGrid/>
                <w:sz w:val="22"/>
                <w:szCs w:val="22"/>
                <w:lang w:val="en-GB" w:eastAsia="en-GB"/>
              </w:rPr>
              <w:t>b</w:t>
            </w:r>
            <w:r w:rsidRPr="00792E42">
              <w:rPr>
                <w:i/>
                <w:snapToGrid/>
                <w:sz w:val="22"/>
                <w:szCs w:val="22"/>
                <w:lang w:val="en-GB" w:eastAsia="en-GB"/>
              </w:rPr>
              <w:t>ank</w:t>
            </w:r>
            <w:r w:rsidRPr="00792E42">
              <w:rPr>
                <w:snapToGrid/>
                <w:sz w:val="22"/>
                <w:szCs w:val="22"/>
                <w:lang w:val="en-GB" w:eastAsia="en-GB"/>
              </w:rPr>
              <w:t>]</w:t>
            </w:r>
          </w:p>
        </w:tc>
        <w:tc>
          <w:tcPr>
            <w:tcW w:w="4714" w:type="dxa"/>
          </w:tcPr>
          <w:p w14:paraId="0F2943B5" w14:textId="77777777" w:rsidR="00792E42" w:rsidRPr="00792E42" w:rsidRDefault="00792E42" w:rsidP="00792E42">
            <w:pPr>
              <w:spacing w:before="100" w:beforeAutospacing="1" w:after="100" w:afterAutospacing="1"/>
              <w:rPr>
                <w:snapToGrid/>
                <w:sz w:val="22"/>
                <w:szCs w:val="22"/>
                <w:u w:val="single"/>
                <w:lang w:val="en-GB" w:eastAsia="en-GB"/>
              </w:rPr>
            </w:pPr>
            <w:r w:rsidRPr="00792E42">
              <w:rPr>
                <w:snapToGrid/>
                <w:sz w:val="22"/>
                <w:szCs w:val="22"/>
                <w:lang w:val="en-GB" w:eastAsia="en-GB"/>
              </w:rPr>
              <w:t>[</w:t>
            </w:r>
            <w:r w:rsidRPr="00792E42">
              <w:rPr>
                <w:i/>
                <w:snapToGrid/>
                <w:sz w:val="22"/>
                <w:szCs w:val="22"/>
                <w:lang w:val="en-GB" w:eastAsia="en-GB"/>
              </w:rPr>
              <w:t>Signature</w:t>
            </w:r>
            <w:r w:rsidRPr="00792E42">
              <w:rPr>
                <w:snapToGrid/>
                <w:sz w:val="22"/>
                <w:szCs w:val="22"/>
                <w:u w:val="single"/>
                <w:lang w:val="en-GB" w:eastAsia="en-GB"/>
              </w:rPr>
              <w:t>]</w:t>
            </w:r>
            <w:r w:rsidR="00527653">
              <w:rPr>
                <w:rStyle w:val="FootnoteReference"/>
                <w:snapToGrid/>
                <w:sz w:val="22"/>
                <w:szCs w:val="22"/>
                <w:lang w:val="en-GB" w:eastAsia="en-GB"/>
              </w:rPr>
              <w:footnoteReference w:id="4"/>
            </w:r>
          </w:p>
          <w:p w14:paraId="3D173219" w14:textId="77777777" w:rsidR="00792E42" w:rsidRPr="00792E42" w:rsidRDefault="00792E42" w:rsidP="009D6DBA">
            <w:pPr>
              <w:spacing w:before="100" w:beforeAutospacing="1" w:after="100" w:afterAutospacing="1"/>
              <w:rPr>
                <w:snapToGrid/>
                <w:sz w:val="22"/>
                <w:szCs w:val="22"/>
                <w:lang w:val="en-GB" w:eastAsia="en-GB"/>
              </w:rPr>
            </w:pPr>
            <w:r w:rsidRPr="00792E42">
              <w:rPr>
                <w:snapToGrid/>
                <w:sz w:val="22"/>
                <w:szCs w:val="22"/>
                <w:lang w:val="en-GB" w:eastAsia="en-GB"/>
              </w:rPr>
              <w:t>[</w:t>
            </w:r>
            <w:r w:rsidRPr="00792E42">
              <w:rPr>
                <w:i/>
                <w:snapToGrid/>
                <w:sz w:val="22"/>
                <w:szCs w:val="22"/>
                <w:lang w:val="en-GB" w:eastAsia="en-GB"/>
              </w:rPr>
              <w:t xml:space="preserve">Function at the </w:t>
            </w:r>
            <w:r w:rsidR="006F62BF">
              <w:rPr>
                <w:i/>
                <w:snapToGrid/>
                <w:sz w:val="22"/>
                <w:szCs w:val="22"/>
                <w:lang w:val="en-GB" w:eastAsia="en-GB"/>
              </w:rPr>
              <w:t>f</w:t>
            </w:r>
            <w:r w:rsidRPr="00792E42">
              <w:rPr>
                <w:i/>
                <w:snapToGrid/>
                <w:sz w:val="22"/>
                <w:szCs w:val="22"/>
                <w:lang w:val="en-GB" w:eastAsia="en-GB"/>
              </w:rPr>
              <w:t xml:space="preserve">inancial </w:t>
            </w:r>
            <w:r w:rsidR="006F62BF">
              <w:rPr>
                <w:i/>
                <w:snapToGrid/>
                <w:sz w:val="22"/>
                <w:szCs w:val="22"/>
                <w:lang w:val="en-GB" w:eastAsia="en-GB"/>
              </w:rPr>
              <w:t>i</w:t>
            </w:r>
            <w:r w:rsidRPr="00792E42">
              <w:rPr>
                <w:i/>
                <w:snapToGrid/>
                <w:sz w:val="22"/>
                <w:szCs w:val="22"/>
                <w:lang w:val="en-GB" w:eastAsia="en-GB"/>
              </w:rPr>
              <w:t>nstitution/</w:t>
            </w:r>
            <w:r w:rsidR="006F62BF">
              <w:rPr>
                <w:i/>
                <w:snapToGrid/>
                <w:sz w:val="22"/>
                <w:szCs w:val="22"/>
                <w:lang w:val="en-GB" w:eastAsia="en-GB"/>
              </w:rPr>
              <w:t>b</w:t>
            </w:r>
            <w:r w:rsidRPr="00792E42">
              <w:rPr>
                <w:i/>
                <w:snapToGrid/>
                <w:sz w:val="22"/>
                <w:szCs w:val="22"/>
                <w:lang w:val="en-GB" w:eastAsia="en-GB"/>
              </w:rPr>
              <w:t>ank</w:t>
            </w:r>
            <w:r w:rsidRPr="00792E42">
              <w:rPr>
                <w:snapToGrid/>
                <w:sz w:val="22"/>
                <w:szCs w:val="22"/>
                <w:lang w:val="en-GB" w:eastAsia="en-GB"/>
              </w:rPr>
              <w:t>]</w:t>
            </w:r>
          </w:p>
        </w:tc>
      </w:tr>
    </w:tbl>
    <w:p w14:paraId="4B18B2B8" w14:textId="77777777" w:rsidR="00792E42" w:rsidRPr="00792E42" w:rsidRDefault="00792E42" w:rsidP="00792E42">
      <w:pPr>
        <w:tabs>
          <w:tab w:val="left" w:pos="1134"/>
          <w:tab w:val="left" w:pos="5387"/>
        </w:tabs>
        <w:jc w:val="both"/>
        <w:rPr>
          <w:snapToGrid/>
          <w:sz w:val="22"/>
          <w:lang w:val="en-GB" w:eastAsia="en-GB"/>
        </w:rPr>
      </w:pPr>
    </w:p>
    <w:p w14:paraId="0D8D0C0C" w14:textId="77777777" w:rsidR="00AE38F8" w:rsidRPr="00184B8C" w:rsidRDefault="00AE38F8">
      <w:pPr>
        <w:jc w:val="both"/>
        <w:rPr>
          <w:sz w:val="22"/>
          <w:szCs w:val="22"/>
          <w:lang w:val="en-GB"/>
        </w:rPr>
      </w:pPr>
    </w:p>
    <w:p w14:paraId="7713DB9B" w14:textId="77777777" w:rsidR="00AE38F8" w:rsidRPr="00184B8C" w:rsidRDefault="00AE38F8">
      <w:pPr>
        <w:jc w:val="both"/>
        <w:rPr>
          <w:sz w:val="22"/>
          <w:szCs w:val="22"/>
          <w:lang w:val="en-GB"/>
        </w:rPr>
      </w:pPr>
    </w:p>
    <w:p w14:paraId="4FDCD2CD" w14:textId="77777777" w:rsidR="00AE38F8" w:rsidRPr="005B6A38" w:rsidRDefault="000A32E3">
      <w:pPr>
        <w:jc w:val="both"/>
        <w:rPr>
          <w:b/>
          <w:bCs/>
          <w:i/>
          <w:sz w:val="22"/>
          <w:szCs w:val="22"/>
          <w:lang w:val="en-GB"/>
        </w:rPr>
      </w:pPr>
      <w:r w:rsidRPr="005B6A38">
        <w:rPr>
          <w:b/>
          <w:bCs/>
          <w:i/>
          <w:sz w:val="22"/>
          <w:szCs w:val="22"/>
          <w:lang w:val="en-GB"/>
        </w:rPr>
        <w:t>Stamp</w:t>
      </w:r>
      <w:r w:rsidR="00AE38F8" w:rsidRPr="005B6A38">
        <w:rPr>
          <w:b/>
          <w:bCs/>
          <w:i/>
          <w:sz w:val="22"/>
          <w:szCs w:val="22"/>
          <w:lang w:val="en-GB"/>
        </w:rPr>
        <w:t xml:space="preserve"> of the body providing the guarantee</w:t>
      </w:r>
    </w:p>
    <w:sectPr w:rsidR="00AE38F8" w:rsidRPr="005B6A38" w:rsidSect="009D6DB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298" w:right="1298" w:bottom="1077" w:left="1298" w:header="720" w:footer="474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C2BB89" w14:textId="77777777" w:rsidR="00CD73FD" w:rsidRDefault="00CD73FD">
      <w:r>
        <w:separator/>
      </w:r>
    </w:p>
  </w:endnote>
  <w:endnote w:type="continuationSeparator" w:id="0">
    <w:p w14:paraId="64CC4046" w14:textId="77777777" w:rsidR="00CD73FD" w:rsidRDefault="00CD7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BA1429" w14:textId="77777777" w:rsidR="001173FC" w:rsidRDefault="001173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E3EE8B" w14:textId="4B528FD6" w:rsidR="00475476" w:rsidRPr="003377B5" w:rsidRDefault="00D302CD" w:rsidP="008C226B">
    <w:pPr>
      <w:pStyle w:val="Footer"/>
      <w:tabs>
        <w:tab w:val="clear" w:pos="4320"/>
        <w:tab w:val="clear" w:pos="8640"/>
        <w:tab w:val="right" w:pos="9072"/>
      </w:tabs>
      <w:ind w:right="360"/>
      <w:rPr>
        <w:rStyle w:val="PageNumber"/>
        <w:sz w:val="18"/>
        <w:szCs w:val="18"/>
        <w:lang w:val="en-GB"/>
      </w:rPr>
    </w:pPr>
    <w:r w:rsidRPr="00AA7FEA">
      <w:rPr>
        <w:b/>
        <w:sz w:val="18"/>
        <w:lang w:val="en-US"/>
      </w:rPr>
      <w:t>202</w:t>
    </w:r>
    <w:r w:rsidR="00F00433">
      <w:rPr>
        <w:b/>
        <w:sz w:val="18"/>
        <w:lang w:val="en-US"/>
      </w:rPr>
      <w:t>5</w:t>
    </w:r>
    <w:r w:rsidR="00475476" w:rsidRPr="003377B5">
      <w:rPr>
        <w:b/>
        <w:sz w:val="18"/>
        <w:szCs w:val="18"/>
        <w:lang w:val="en-GB"/>
      </w:rPr>
      <w:tab/>
    </w:r>
    <w:r w:rsidR="00475476" w:rsidRPr="003377B5">
      <w:rPr>
        <w:sz w:val="18"/>
        <w:szCs w:val="18"/>
        <w:lang w:val="en-GB"/>
      </w:rPr>
      <w:t>Page</w:t>
    </w:r>
    <w:r w:rsidR="00475476" w:rsidRPr="003377B5">
      <w:rPr>
        <w:b/>
        <w:sz w:val="18"/>
        <w:szCs w:val="18"/>
        <w:lang w:val="en-GB"/>
      </w:rPr>
      <w:t xml:space="preserve"> </w:t>
    </w:r>
    <w:r w:rsidR="00475476" w:rsidRPr="008C226B">
      <w:rPr>
        <w:rStyle w:val="PageNumber"/>
        <w:sz w:val="18"/>
        <w:szCs w:val="18"/>
      </w:rPr>
      <w:fldChar w:fldCharType="begin"/>
    </w:r>
    <w:r w:rsidR="00475476" w:rsidRPr="003377B5">
      <w:rPr>
        <w:rStyle w:val="PageNumber"/>
        <w:sz w:val="18"/>
        <w:szCs w:val="18"/>
        <w:lang w:val="en-GB"/>
      </w:rPr>
      <w:instrText xml:space="preserve"> PAGE </w:instrText>
    </w:r>
    <w:r w:rsidR="00475476" w:rsidRPr="008C226B">
      <w:rPr>
        <w:rStyle w:val="PageNumber"/>
        <w:sz w:val="18"/>
        <w:szCs w:val="18"/>
      </w:rPr>
      <w:fldChar w:fldCharType="separate"/>
    </w:r>
    <w:r w:rsidR="00E57FCD">
      <w:rPr>
        <w:rStyle w:val="PageNumber"/>
        <w:noProof/>
        <w:sz w:val="18"/>
        <w:szCs w:val="18"/>
        <w:lang w:val="en-GB"/>
      </w:rPr>
      <w:t>1</w:t>
    </w:r>
    <w:r w:rsidR="00475476" w:rsidRPr="008C226B">
      <w:rPr>
        <w:rStyle w:val="PageNumber"/>
        <w:sz w:val="18"/>
        <w:szCs w:val="18"/>
      </w:rPr>
      <w:fldChar w:fldCharType="end"/>
    </w:r>
    <w:r w:rsidR="00D814ED" w:rsidRPr="003377B5">
      <w:rPr>
        <w:rStyle w:val="PageNumber"/>
        <w:sz w:val="18"/>
        <w:szCs w:val="18"/>
        <w:lang w:val="en-GB"/>
      </w:rPr>
      <w:t xml:space="preserve"> of </w:t>
    </w:r>
    <w:r w:rsidR="00475476" w:rsidRPr="008C226B">
      <w:rPr>
        <w:rStyle w:val="PageNumber"/>
        <w:sz w:val="18"/>
        <w:szCs w:val="18"/>
      </w:rPr>
      <w:fldChar w:fldCharType="begin"/>
    </w:r>
    <w:r w:rsidR="00475476" w:rsidRPr="003377B5">
      <w:rPr>
        <w:rStyle w:val="PageNumber"/>
        <w:sz w:val="18"/>
        <w:szCs w:val="18"/>
        <w:lang w:val="en-GB"/>
      </w:rPr>
      <w:instrText xml:space="preserve"> NUMPAGES </w:instrText>
    </w:r>
    <w:r w:rsidR="00475476" w:rsidRPr="008C226B">
      <w:rPr>
        <w:rStyle w:val="PageNumber"/>
        <w:sz w:val="18"/>
        <w:szCs w:val="18"/>
      </w:rPr>
      <w:fldChar w:fldCharType="separate"/>
    </w:r>
    <w:r w:rsidR="00E57FCD">
      <w:rPr>
        <w:rStyle w:val="PageNumber"/>
        <w:noProof/>
        <w:sz w:val="18"/>
        <w:szCs w:val="18"/>
        <w:lang w:val="en-GB"/>
      </w:rPr>
      <w:t>2</w:t>
    </w:r>
    <w:r w:rsidR="00475476" w:rsidRPr="008C226B">
      <w:rPr>
        <w:rStyle w:val="PageNumber"/>
        <w:sz w:val="18"/>
        <w:szCs w:val="18"/>
      </w:rPr>
      <w:fldChar w:fldCharType="end"/>
    </w:r>
  </w:p>
  <w:p w14:paraId="6743309F" w14:textId="60C4EF9B" w:rsidR="00D814ED" w:rsidRPr="003377B5" w:rsidRDefault="005B6A38" w:rsidP="005B6A38">
    <w:pPr>
      <w:pStyle w:val="Footer"/>
      <w:tabs>
        <w:tab w:val="clear" w:pos="4320"/>
        <w:tab w:val="clear" w:pos="8640"/>
        <w:tab w:val="right" w:pos="9072"/>
      </w:tabs>
      <w:ind w:right="360"/>
      <w:rPr>
        <w:sz w:val="18"/>
        <w:szCs w:val="18"/>
        <w:lang w:val="en-GB"/>
      </w:rPr>
    </w:pPr>
    <w:r>
      <w:rPr>
        <w:sz w:val="18"/>
        <w:szCs w:val="18"/>
        <w:lang w:val="fr-BE"/>
      </w:rPr>
      <w:fldChar w:fldCharType="begin"/>
    </w:r>
    <w:r>
      <w:rPr>
        <w:sz w:val="18"/>
        <w:szCs w:val="18"/>
        <w:lang w:val="fr-BE"/>
      </w:rPr>
      <w:instrText xml:space="preserve"> FILENAME   \* MERGEFORMAT </w:instrText>
    </w:r>
    <w:r>
      <w:rPr>
        <w:sz w:val="18"/>
        <w:szCs w:val="18"/>
        <w:lang w:val="fr-BE"/>
      </w:rPr>
      <w:fldChar w:fldCharType="separate"/>
    </w:r>
    <w:r w:rsidR="00F00433">
      <w:rPr>
        <w:noProof/>
        <w:sz w:val="18"/>
        <w:szCs w:val="18"/>
        <w:lang w:val="fr-BE"/>
      </w:rPr>
      <w:t>d4q_prefinanceguarantee_en.docx</w:t>
    </w:r>
    <w:r>
      <w:rPr>
        <w:sz w:val="18"/>
        <w:szCs w:val="18"/>
        <w:lang w:val="fr-BE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D9DBA0" w14:textId="77777777" w:rsidR="00475476" w:rsidRPr="002436A7" w:rsidRDefault="00CF558A" w:rsidP="008C226B">
    <w:pPr>
      <w:pStyle w:val="Footer"/>
      <w:tabs>
        <w:tab w:val="clear" w:pos="4320"/>
        <w:tab w:val="clear" w:pos="8640"/>
        <w:tab w:val="right" w:pos="9072"/>
      </w:tabs>
      <w:ind w:right="360"/>
      <w:rPr>
        <w:rStyle w:val="PageNumber"/>
        <w:sz w:val="18"/>
        <w:szCs w:val="18"/>
        <w:lang w:val="en-GB"/>
      </w:rPr>
    </w:pPr>
    <w:r>
      <w:rPr>
        <w:b/>
        <w:sz w:val="18"/>
        <w:szCs w:val="18"/>
        <w:lang w:val="en-GB"/>
      </w:rPr>
      <w:t>1 December</w:t>
    </w:r>
    <w:r w:rsidR="00011924" w:rsidRPr="00403803">
      <w:rPr>
        <w:b/>
        <w:sz w:val="18"/>
        <w:szCs w:val="18"/>
        <w:lang w:val="en-GB"/>
      </w:rPr>
      <w:t xml:space="preserve"> 2016</w:t>
    </w:r>
    <w:r w:rsidR="00475476" w:rsidRPr="002436A7">
      <w:rPr>
        <w:b/>
        <w:sz w:val="18"/>
        <w:szCs w:val="18"/>
        <w:lang w:val="en-GB"/>
      </w:rPr>
      <w:tab/>
    </w:r>
    <w:r w:rsidR="00475476" w:rsidRPr="002436A7">
      <w:rPr>
        <w:sz w:val="18"/>
        <w:szCs w:val="18"/>
        <w:lang w:val="en-GB"/>
      </w:rPr>
      <w:t>Page</w:t>
    </w:r>
    <w:r w:rsidR="00475476" w:rsidRPr="002436A7">
      <w:rPr>
        <w:b/>
        <w:sz w:val="18"/>
        <w:szCs w:val="18"/>
        <w:lang w:val="en-GB"/>
      </w:rPr>
      <w:t xml:space="preserve"> </w:t>
    </w:r>
    <w:r w:rsidR="00475476" w:rsidRPr="008C226B">
      <w:rPr>
        <w:rStyle w:val="PageNumber"/>
        <w:sz w:val="18"/>
        <w:szCs w:val="18"/>
      </w:rPr>
      <w:fldChar w:fldCharType="begin"/>
    </w:r>
    <w:r w:rsidR="00475476" w:rsidRPr="002436A7">
      <w:rPr>
        <w:rStyle w:val="PageNumber"/>
        <w:sz w:val="18"/>
        <w:szCs w:val="18"/>
        <w:lang w:val="en-GB"/>
      </w:rPr>
      <w:instrText xml:space="preserve"> PAGE </w:instrText>
    </w:r>
    <w:r w:rsidR="00475476" w:rsidRPr="008C226B">
      <w:rPr>
        <w:rStyle w:val="PageNumber"/>
        <w:sz w:val="18"/>
        <w:szCs w:val="18"/>
      </w:rPr>
      <w:fldChar w:fldCharType="separate"/>
    </w:r>
    <w:r w:rsidR="000F6B65">
      <w:rPr>
        <w:rStyle w:val="PageNumber"/>
        <w:noProof/>
        <w:sz w:val="18"/>
        <w:szCs w:val="18"/>
        <w:lang w:val="en-GB"/>
      </w:rPr>
      <w:t>1</w:t>
    </w:r>
    <w:r w:rsidR="00475476" w:rsidRPr="008C226B">
      <w:rPr>
        <w:rStyle w:val="PageNumber"/>
        <w:sz w:val="18"/>
        <w:szCs w:val="18"/>
      </w:rPr>
      <w:fldChar w:fldCharType="end"/>
    </w:r>
    <w:r w:rsidR="00D814ED" w:rsidRPr="002436A7">
      <w:rPr>
        <w:rStyle w:val="PageNumber"/>
        <w:sz w:val="18"/>
        <w:szCs w:val="18"/>
        <w:lang w:val="en-GB"/>
      </w:rPr>
      <w:t xml:space="preserve"> of </w:t>
    </w:r>
    <w:r w:rsidR="00475476" w:rsidRPr="008C226B">
      <w:rPr>
        <w:rStyle w:val="PageNumber"/>
        <w:sz w:val="18"/>
        <w:szCs w:val="18"/>
      </w:rPr>
      <w:fldChar w:fldCharType="begin"/>
    </w:r>
    <w:r w:rsidR="00475476" w:rsidRPr="002436A7">
      <w:rPr>
        <w:rStyle w:val="PageNumber"/>
        <w:sz w:val="18"/>
        <w:szCs w:val="18"/>
        <w:lang w:val="en-GB"/>
      </w:rPr>
      <w:instrText xml:space="preserve"> NUMPAGES </w:instrText>
    </w:r>
    <w:r w:rsidR="00475476" w:rsidRPr="008C226B">
      <w:rPr>
        <w:rStyle w:val="PageNumber"/>
        <w:sz w:val="18"/>
        <w:szCs w:val="18"/>
      </w:rPr>
      <w:fldChar w:fldCharType="separate"/>
    </w:r>
    <w:r w:rsidR="000F6B65">
      <w:rPr>
        <w:rStyle w:val="PageNumber"/>
        <w:noProof/>
        <w:sz w:val="18"/>
        <w:szCs w:val="18"/>
        <w:lang w:val="en-GB"/>
      </w:rPr>
      <w:t>2</w:t>
    </w:r>
    <w:r w:rsidR="00475476" w:rsidRPr="008C226B">
      <w:rPr>
        <w:rStyle w:val="PageNumber"/>
        <w:sz w:val="18"/>
        <w:szCs w:val="18"/>
      </w:rPr>
      <w:fldChar w:fldCharType="end"/>
    </w:r>
  </w:p>
  <w:p w14:paraId="35CB74A6" w14:textId="77777777" w:rsidR="00D814ED" w:rsidRPr="002436A7" w:rsidRDefault="00D814ED" w:rsidP="008C226B">
    <w:pPr>
      <w:pStyle w:val="Footer"/>
      <w:tabs>
        <w:tab w:val="clear" w:pos="4320"/>
        <w:tab w:val="clear" w:pos="8640"/>
        <w:tab w:val="right" w:pos="9072"/>
      </w:tabs>
      <w:ind w:right="360"/>
      <w:rPr>
        <w:sz w:val="18"/>
        <w:szCs w:val="18"/>
        <w:lang w:val="en-GB"/>
      </w:rPr>
    </w:pPr>
    <w:r w:rsidRPr="00D814ED">
      <w:rPr>
        <w:sz w:val="18"/>
        <w:szCs w:val="18"/>
        <w:lang w:val="fr-BE"/>
      </w:rPr>
      <w:fldChar w:fldCharType="begin"/>
    </w:r>
    <w:r w:rsidRPr="002436A7">
      <w:rPr>
        <w:sz w:val="18"/>
        <w:szCs w:val="18"/>
        <w:lang w:val="en-GB"/>
      </w:rPr>
      <w:instrText xml:space="preserve"> FILENAME </w:instrText>
    </w:r>
    <w:r w:rsidRPr="00D814ED">
      <w:rPr>
        <w:sz w:val="18"/>
        <w:szCs w:val="18"/>
        <w:lang w:val="fr-BE"/>
      </w:rPr>
      <w:fldChar w:fldCharType="separate"/>
    </w:r>
    <w:r w:rsidR="004C122A">
      <w:rPr>
        <w:noProof/>
        <w:sz w:val="18"/>
        <w:szCs w:val="18"/>
        <w:lang w:val="en-GB"/>
      </w:rPr>
      <w:t>d4q_prefinanceguarantee_en.doc</w:t>
    </w:r>
    <w:r w:rsidRPr="00D814ED">
      <w:rPr>
        <w:sz w:val="18"/>
        <w:szCs w:val="18"/>
        <w:lang w:val="fr-B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FA5856" w14:textId="77777777" w:rsidR="00CD73FD" w:rsidRDefault="00CD73FD">
      <w:r>
        <w:separator/>
      </w:r>
    </w:p>
  </w:footnote>
  <w:footnote w:type="continuationSeparator" w:id="0">
    <w:p w14:paraId="5C4157DB" w14:textId="77777777" w:rsidR="00CD73FD" w:rsidRDefault="00CD73FD">
      <w:r>
        <w:continuationSeparator/>
      </w:r>
    </w:p>
  </w:footnote>
  <w:footnote w:id="1">
    <w:p w14:paraId="66AC7C2A" w14:textId="0A577FC4" w:rsidR="00444E08" w:rsidRPr="00B00B52" w:rsidRDefault="00444E08" w:rsidP="005B6A38">
      <w:pPr>
        <w:pStyle w:val="FootnoteText"/>
        <w:ind w:left="142" w:hanging="142"/>
        <w:rPr>
          <w:lang w:val="en-GB"/>
        </w:rPr>
      </w:pPr>
      <w:r w:rsidRPr="00B00B52">
        <w:rPr>
          <w:rStyle w:val="FootnoteReference"/>
          <w:highlight w:val="yellow"/>
        </w:rPr>
        <w:footnoteRef/>
      </w:r>
      <w:r w:rsidR="005B6A38">
        <w:rPr>
          <w:highlight w:val="yellow"/>
          <w:lang w:val="en-GB"/>
        </w:rPr>
        <w:tab/>
      </w:r>
      <w:r w:rsidRPr="00B87EA3">
        <w:rPr>
          <w:highlight w:val="yellow"/>
          <w:lang w:val="en-GB"/>
        </w:rPr>
        <w:t xml:space="preserve">Guidance </w:t>
      </w:r>
      <w:r w:rsidRPr="00DC6853">
        <w:rPr>
          <w:highlight w:val="yellow"/>
          <w:lang w:val="en-GB"/>
        </w:rPr>
        <w:t xml:space="preserve">on the verification of financial </w:t>
      </w:r>
      <w:r w:rsidR="00CE0C60">
        <w:rPr>
          <w:highlight w:val="yellow"/>
          <w:lang w:val="en-GB"/>
        </w:rPr>
        <w:t xml:space="preserve">guarantees </w:t>
      </w:r>
      <w:r w:rsidRPr="00DC6853">
        <w:rPr>
          <w:highlight w:val="yellow"/>
          <w:lang w:val="en-GB"/>
        </w:rPr>
        <w:t xml:space="preserve">can be found in chapter 9.1 of the </w:t>
      </w:r>
      <w:r w:rsidR="00AA7FEA">
        <w:rPr>
          <w:highlight w:val="yellow"/>
          <w:lang w:val="en-GB"/>
        </w:rPr>
        <w:t>INTPA</w:t>
      </w:r>
      <w:r w:rsidRPr="00DC6853">
        <w:rPr>
          <w:highlight w:val="yellow"/>
          <w:lang w:val="en-GB"/>
        </w:rPr>
        <w:t xml:space="preserve"> Companion. In indirect management, the contracting authority should seek guidance from the European Commission before accepting a financial guarantee.</w:t>
      </w:r>
    </w:p>
  </w:footnote>
  <w:footnote w:id="2">
    <w:p w14:paraId="022456A4" w14:textId="59CD2CFC" w:rsidR="00475476" w:rsidRPr="00A16985" w:rsidRDefault="00475476" w:rsidP="005B6A38">
      <w:pPr>
        <w:pStyle w:val="FootnoteText"/>
        <w:ind w:left="142" w:hanging="142"/>
        <w:rPr>
          <w:lang w:val="en-GB"/>
        </w:rPr>
      </w:pPr>
      <w:r>
        <w:rPr>
          <w:rStyle w:val="FootnoteReference"/>
        </w:rPr>
        <w:footnoteRef/>
      </w:r>
      <w:r w:rsidRPr="00A16985">
        <w:rPr>
          <w:lang w:val="en-GB"/>
        </w:rPr>
        <w:t xml:space="preserve"> </w:t>
      </w:r>
      <w:r w:rsidR="005B6A38">
        <w:rPr>
          <w:lang w:val="en-GB"/>
        </w:rPr>
        <w:tab/>
      </w:r>
      <w:r w:rsidR="00C5144F" w:rsidRPr="00244950">
        <w:rPr>
          <w:highlight w:val="yellow"/>
          <w:lang w:val="en-GB"/>
        </w:rPr>
        <w:t>This mention has to be inserted only where required, for example where the law applicable to the guarantee imposes a precise expiry date</w:t>
      </w:r>
      <w:r w:rsidR="000A0A09" w:rsidRPr="00244950">
        <w:rPr>
          <w:highlight w:val="yellow"/>
          <w:lang w:val="en-GB"/>
        </w:rPr>
        <w:t xml:space="preserve"> or where the guarantor can justify that he is unable to provide such a guarantee without expiry date.</w:t>
      </w:r>
    </w:p>
  </w:footnote>
  <w:footnote w:id="3">
    <w:p w14:paraId="471C7CF6" w14:textId="28E8D2CF" w:rsidR="00527653" w:rsidRPr="00F10A12" w:rsidRDefault="00527653" w:rsidP="005B6A38">
      <w:pPr>
        <w:pStyle w:val="FootnoteText"/>
        <w:ind w:left="142" w:hanging="142"/>
        <w:rPr>
          <w:lang w:val="en-IE"/>
        </w:rPr>
      </w:pPr>
      <w:r>
        <w:rPr>
          <w:rStyle w:val="FootnoteReference"/>
        </w:rPr>
        <w:footnoteRef/>
      </w:r>
      <w:r w:rsidR="005B6A38">
        <w:rPr>
          <w:lang w:val="en-IE"/>
        </w:rPr>
        <w:tab/>
      </w:r>
      <w:r w:rsidR="00DE681A">
        <w:rPr>
          <w:lang w:val="en-IE"/>
        </w:rPr>
        <w:t>Can be signed using a Qualified Electronic Signature (QES)</w:t>
      </w:r>
      <w:r w:rsidR="00DE681A" w:rsidRPr="00F10A12">
        <w:rPr>
          <w:lang w:val="en-IE"/>
        </w:rPr>
        <w:t xml:space="preserve"> </w:t>
      </w:r>
      <w:r w:rsidR="00DE681A">
        <w:rPr>
          <w:lang w:val="en-IE"/>
        </w:rPr>
        <w:t>Please note that only the qualified electronic signature (QES) within the meaning of Regulation (EU) No 910/2014 (</w:t>
      </w:r>
      <w:proofErr w:type="spellStart"/>
      <w:r w:rsidR="00DE681A">
        <w:rPr>
          <w:lang w:val="en-IE"/>
        </w:rPr>
        <w:t>eIDAS</w:t>
      </w:r>
      <w:proofErr w:type="spellEnd"/>
      <w:r w:rsidR="00DE681A">
        <w:rPr>
          <w:lang w:val="en-IE"/>
        </w:rPr>
        <w:t xml:space="preserve"> Regulation) will be accepted.</w:t>
      </w:r>
    </w:p>
  </w:footnote>
  <w:footnote w:id="4">
    <w:p w14:paraId="2AF2C9BB" w14:textId="28F2C438" w:rsidR="00527653" w:rsidRPr="005B4473" w:rsidRDefault="00527653" w:rsidP="005B6A38">
      <w:pPr>
        <w:pStyle w:val="FootnoteText"/>
        <w:ind w:left="142" w:hanging="142"/>
        <w:rPr>
          <w:lang w:val="en-IE"/>
        </w:rPr>
      </w:pPr>
      <w:r>
        <w:rPr>
          <w:rStyle w:val="FootnoteReference"/>
        </w:rPr>
        <w:footnoteRef/>
      </w:r>
      <w:r w:rsidR="005B6A38">
        <w:rPr>
          <w:lang w:val="en-IE"/>
        </w:rPr>
        <w:tab/>
      </w:r>
      <w:r w:rsidR="00DE681A">
        <w:rPr>
          <w:lang w:val="en-IE"/>
        </w:rPr>
        <w:t>Can be signed using a Qualified Electronic Signature (QES)</w:t>
      </w:r>
      <w:r w:rsidR="00DE681A" w:rsidRPr="00F10A12">
        <w:rPr>
          <w:lang w:val="en-IE"/>
        </w:rPr>
        <w:t xml:space="preserve"> </w:t>
      </w:r>
      <w:r w:rsidR="00DE681A">
        <w:rPr>
          <w:lang w:val="en-IE"/>
        </w:rPr>
        <w:t>Please note that only the qualified electronic signature (QES) within the meaning of Regulation (EU) No 910/2014 (</w:t>
      </w:r>
      <w:proofErr w:type="spellStart"/>
      <w:r w:rsidR="00DE681A">
        <w:rPr>
          <w:lang w:val="en-IE"/>
        </w:rPr>
        <w:t>eIDAS</w:t>
      </w:r>
      <w:proofErr w:type="spellEnd"/>
      <w:r w:rsidR="00DE681A">
        <w:rPr>
          <w:lang w:val="en-IE"/>
        </w:rPr>
        <w:t xml:space="preserve"> Regulation) will be accepted.</w:t>
      </w:r>
    </w:p>
    <w:p w14:paraId="3F31C5AE" w14:textId="77777777" w:rsidR="00527653" w:rsidRPr="00762A91" w:rsidRDefault="00527653" w:rsidP="00527653">
      <w:pPr>
        <w:pStyle w:val="FootnoteText"/>
        <w:rPr>
          <w:lang w:val="en-IE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5F1881" w14:textId="77777777" w:rsidR="001173FC" w:rsidRDefault="001173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C9B330" w14:textId="77777777" w:rsidR="001173FC" w:rsidRDefault="001173F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A84856" w14:textId="77777777" w:rsidR="00475476" w:rsidRPr="00E906BA" w:rsidRDefault="00475476" w:rsidP="00E906BA">
    <w:pPr>
      <w:pStyle w:val="Header"/>
      <w:jc w:val="right"/>
      <w:rPr>
        <w:rFonts w:ascii="Times New Roman" w:hAnsi="Times New Roman"/>
        <w:lang w:val="fr-B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multilevel"/>
    <w:tmpl w:val="FFFFFFFF"/>
    <w:lvl w:ilvl="0">
      <w:numFmt w:val="decimal"/>
      <w:lvlText w:val="*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E597ACB"/>
    <w:multiLevelType w:val="multi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9BE1A38"/>
    <w:multiLevelType w:val="multilevel"/>
    <w:tmpl w:val="14AEA3F6"/>
    <w:lvl w:ilvl="0"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hint="default"/>
        <w:b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EBF5A55"/>
    <w:multiLevelType w:val="multilevel"/>
    <w:tmpl w:val="ADBED206"/>
    <w:lvl w:ilvl="0">
      <w:start w:val="1"/>
      <w:numFmt w:val="decimal"/>
      <w:pStyle w:val="titre4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1319"/>
        </w:tabs>
        <w:ind w:left="1319" w:hanging="435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2488"/>
        </w:tabs>
        <w:ind w:left="2488" w:hanging="720"/>
      </w:pPr>
      <w:rPr>
        <w:rFonts w:hint="default"/>
      </w:rPr>
    </w:lvl>
    <w:lvl w:ilvl="3">
      <w:start w:val="1"/>
      <w:numFmt w:val="none"/>
      <w:lvlRestart w:val="0"/>
      <w:pStyle w:val="Heading4"/>
      <w:isLgl/>
      <w:lvlText w:val="13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none"/>
      <w:isLgl/>
      <w:lvlText w:val=""/>
      <w:lvlJc w:val="left"/>
      <w:pPr>
        <w:tabs>
          <w:tab w:val="num" w:pos="4616"/>
        </w:tabs>
        <w:ind w:left="4616" w:hanging="108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5500"/>
        </w:tabs>
        <w:ind w:left="5500" w:hanging="10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6744"/>
        </w:tabs>
        <w:ind w:left="67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988"/>
        </w:tabs>
        <w:ind w:left="76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872"/>
        </w:tabs>
        <w:ind w:left="8872" w:hanging="1800"/>
      </w:pPr>
      <w:rPr>
        <w:rFonts w:hint="default"/>
      </w:rPr>
    </w:lvl>
  </w:abstractNum>
  <w:abstractNum w:abstractNumId="4" w15:restartNumberingAfterBreak="0">
    <w:nsid w:val="5284688D"/>
    <w:multiLevelType w:val="multilevel"/>
    <w:tmpl w:val="9E745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45"/>
        </w:tabs>
        <w:ind w:left="1245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70"/>
        </w:tabs>
        <w:ind w:left="2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65"/>
        </w:tabs>
        <w:ind w:left="256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770"/>
        </w:tabs>
        <w:ind w:left="47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65"/>
        </w:tabs>
        <w:ind w:left="52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5" w15:restartNumberingAfterBreak="0">
    <w:nsid w:val="746D4AE9"/>
    <w:multiLevelType w:val="multilevel"/>
    <w:tmpl w:val="5450EB32"/>
    <w:lvl w:ilvl="0">
      <w:start w:val="1"/>
      <w:numFmt w:val="upperLetter"/>
      <w:pStyle w:val="Heading8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B647011"/>
    <w:multiLevelType w:val="multilevel"/>
    <w:tmpl w:val="30663B5A"/>
    <w:lvl w:ilvl="0">
      <w:start w:val="1"/>
      <w:numFmt w:val="decimal"/>
      <w:lvlText w:val="4.1.%1."/>
      <w:lvlJc w:val="left"/>
      <w:pPr>
        <w:ind w:left="851" w:hanging="851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F330A7A"/>
    <w:multiLevelType w:val="multi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40117553">
    <w:abstractNumId w:val="2"/>
  </w:num>
  <w:num w:numId="2" w16cid:durableId="1617829322">
    <w:abstractNumId w:val="5"/>
  </w:num>
  <w:num w:numId="3" w16cid:durableId="377290853">
    <w:abstractNumId w:val="4"/>
  </w:num>
  <w:num w:numId="4" w16cid:durableId="694813716">
    <w:abstractNumId w:val="6"/>
  </w:num>
  <w:num w:numId="5" w16cid:durableId="475950125">
    <w:abstractNumId w:val="7"/>
  </w:num>
  <w:num w:numId="6" w16cid:durableId="2000498533">
    <w:abstractNumId w:val="1"/>
  </w:num>
  <w:num w:numId="7" w16cid:durableId="241834547">
    <w:abstractNumId w:val="0"/>
    <w:lvlOverride w:ilvl="0">
      <w:lvl w:ilvl="0">
        <w:start w:val="1"/>
        <w:numFmt w:val="bullet"/>
        <w:lvlText w:val=""/>
        <w:lvlJc w:val="left"/>
        <w:pPr>
          <w:ind w:left="2212" w:hanging="284"/>
        </w:pPr>
        <w:rPr>
          <w:rFonts w:ascii="Symbol" w:hAnsi="Symbol" w:hint="default"/>
          <w:sz w:val="28"/>
        </w:rPr>
      </w:lvl>
    </w:lvlOverride>
  </w:num>
  <w:num w:numId="8" w16cid:durableId="421528591">
    <w:abstractNumId w:val="6"/>
    <w:lvlOverride w:ilvl="0">
      <w:lvl w:ilvl="0">
        <w:start w:val="2"/>
        <w:numFmt w:val="decimal"/>
        <w:lvlText w:val="4.1.%1."/>
        <w:lvlJc w:val="left"/>
        <w:pPr>
          <w:ind w:left="851" w:hanging="851"/>
        </w:p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9" w16cid:durableId="14350515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readOnly" w:enforcement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AE38F8"/>
    <w:rsid w:val="0000136D"/>
    <w:rsid w:val="00011924"/>
    <w:rsid w:val="00034B4B"/>
    <w:rsid w:val="00092ACF"/>
    <w:rsid w:val="000A0A09"/>
    <w:rsid w:val="000A32E3"/>
    <w:rsid w:val="000C0C20"/>
    <w:rsid w:val="000D7C74"/>
    <w:rsid w:val="000E0648"/>
    <w:rsid w:val="000F6B65"/>
    <w:rsid w:val="00107540"/>
    <w:rsid w:val="00111B7A"/>
    <w:rsid w:val="001173FC"/>
    <w:rsid w:val="0016095C"/>
    <w:rsid w:val="00164470"/>
    <w:rsid w:val="001701D3"/>
    <w:rsid w:val="001767F4"/>
    <w:rsid w:val="00184B8C"/>
    <w:rsid w:val="00193E49"/>
    <w:rsid w:val="001B31E6"/>
    <w:rsid w:val="001E3ADB"/>
    <w:rsid w:val="00205125"/>
    <w:rsid w:val="00205F35"/>
    <w:rsid w:val="0021368F"/>
    <w:rsid w:val="0022050D"/>
    <w:rsid w:val="002436A7"/>
    <w:rsid w:val="00244950"/>
    <w:rsid w:val="002460B5"/>
    <w:rsid w:val="00253B57"/>
    <w:rsid w:val="00264D0E"/>
    <w:rsid w:val="002736F4"/>
    <w:rsid w:val="00286A23"/>
    <w:rsid w:val="00287A23"/>
    <w:rsid w:val="002D75A2"/>
    <w:rsid w:val="002E7697"/>
    <w:rsid w:val="002F6D2E"/>
    <w:rsid w:val="00325039"/>
    <w:rsid w:val="003308BB"/>
    <w:rsid w:val="003377B5"/>
    <w:rsid w:val="00346515"/>
    <w:rsid w:val="00355D5D"/>
    <w:rsid w:val="0036474A"/>
    <w:rsid w:val="00374426"/>
    <w:rsid w:val="003778E7"/>
    <w:rsid w:val="00397CC9"/>
    <w:rsid w:val="003A358D"/>
    <w:rsid w:val="003C1DF5"/>
    <w:rsid w:val="003C5AE7"/>
    <w:rsid w:val="003D49BB"/>
    <w:rsid w:val="003E596D"/>
    <w:rsid w:val="003F005A"/>
    <w:rsid w:val="00403803"/>
    <w:rsid w:val="004056B0"/>
    <w:rsid w:val="00422A88"/>
    <w:rsid w:val="00441407"/>
    <w:rsid w:val="00442B89"/>
    <w:rsid w:val="00444E08"/>
    <w:rsid w:val="0045131A"/>
    <w:rsid w:val="00466F1A"/>
    <w:rsid w:val="004670EF"/>
    <w:rsid w:val="004738E1"/>
    <w:rsid w:val="00475476"/>
    <w:rsid w:val="00495FBE"/>
    <w:rsid w:val="004B68CA"/>
    <w:rsid w:val="004C122A"/>
    <w:rsid w:val="004D07E5"/>
    <w:rsid w:val="004D61E0"/>
    <w:rsid w:val="004F7629"/>
    <w:rsid w:val="005136DF"/>
    <w:rsid w:val="00525BEB"/>
    <w:rsid w:val="00527221"/>
    <w:rsid w:val="00527653"/>
    <w:rsid w:val="005423DF"/>
    <w:rsid w:val="00544044"/>
    <w:rsid w:val="0054493A"/>
    <w:rsid w:val="005474F3"/>
    <w:rsid w:val="005522DF"/>
    <w:rsid w:val="005570BC"/>
    <w:rsid w:val="005848CF"/>
    <w:rsid w:val="005B6A38"/>
    <w:rsid w:val="005D0088"/>
    <w:rsid w:val="006050F3"/>
    <w:rsid w:val="00612248"/>
    <w:rsid w:val="006208AA"/>
    <w:rsid w:val="0062459C"/>
    <w:rsid w:val="0063039F"/>
    <w:rsid w:val="00636A34"/>
    <w:rsid w:val="00680AF1"/>
    <w:rsid w:val="0069066B"/>
    <w:rsid w:val="00692005"/>
    <w:rsid w:val="00696056"/>
    <w:rsid w:val="006B0AE8"/>
    <w:rsid w:val="006D7273"/>
    <w:rsid w:val="006E6032"/>
    <w:rsid w:val="006F1994"/>
    <w:rsid w:val="006F62BF"/>
    <w:rsid w:val="00721986"/>
    <w:rsid w:val="00740350"/>
    <w:rsid w:val="00761FC7"/>
    <w:rsid w:val="0076683A"/>
    <w:rsid w:val="00786BCB"/>
    <w:rsid w:val="00792E42"/>
    <w:rsid w:val="007A6927"/>
    <w:rsid w:val="007C3E06"/>
    <w:rsid w:val="007D5000"/>
    <w:rsid w:val="007D6CD0"/>
    <w:rsid w:val="007F1953"/>
    <w:rsid w:val="00802AF5"/>
    <w:rsid w:val="008052DB"/>
    <w:rsid w:val="008249B7"/>
    <w:rsid w:val="008358FD"/>
    <w:rsid w:val="00845273"/>
    <w:rsid w:val="00851F60"/>
    <w:rsid w:val="00857577"/>
    <w:rsid w:val="00880541"/>
    <w:rsid w:val="008824C1"/>
    <w:rsid w:val="008831EA"/>
    <w:rsid w:val="008A24D8"/>
    <w:rsid w:val="008B2A73"/>
    <w:rsid w:val="008C226B"/>
    <w:rsid w:val="008E4FC6"/>
    <w:rsid w:val="009003C6"/>
    <w:rsid w:val="009112E6"/>
    <w:rsid w:val="009147A6"/>
    <w:rsid w:val="009424E3"/>
    <w:rsid w:val="00944242"/>
    <w:rsid w:val="0094728C"/>
    <w:rsid w:val="00983E7A"/>
    <w:rsid w:val="009A6FE2"/>
    <w:rsid w:val="009D684F"/>
    <w:rsid w:val="009D6DBA"/>
    <w:rsid w:val="009F3BD4"/>
    <w:rsid w:val="009F56B6"/>
    <w:rsid w:val="00A10C27"/>
    <w:rsid w:val="00A11047"/>
    <w:rsid w:val="00A16985"/>
    <w:rsid w:val="00A20E4D"/>
    <w:rsid w:val="00A33EFF"/>
    <w:rsid w:val="00A534E7"/>
    <w:rsid w:val="00A56C5F"/>
    <w:rsid w:val="00A66A56"/>
    <w:rsid w:val="00A71DA4"/>
    <w:rsid w:val="00A91CD7"/>
    <w:rsid w:val="00A936C9"/>
    <w:rsid w:val="00A97466"/>
    <w:rsid w:val="00AA7FEA"/>
    <w:rsid w:val="00AB594A"/>
    <w:rsid w:val="00AC2D15"/>
    <w:rsid w:val="00AC5EC2"/>
    <w:rsid w:val="00AD41CA"/>
    <w:rsid w:val="00AE38F8"/>
    <w:rsid w:val="00AF69B6"/>
    <w:rsid w:val="00B00B52"/>
    <w:rsid w:val="00B0179B"/>
    <w:rsid w:val="00B1381A"/>
    <w:rsid w:val="00B154ED"/>
    <w:rsid w:val="00B52E82"/>
    <w:rsid w:val="00B6193A"/>
    <w:rsid w:val="00B84D3F"/>
    <w:rsid w:val="00B87EA3"/>
    <w:rsid w:val="00BB01F1"/>
    <w:rsid w:val="00BB6C02"/>
    <w:rsid w:val="00BC51BE"/>
    <w:rsid w:val="00BC7418"/>
    <w:rsid w:val="00BF1706"/>
    <w:rsid w:val="00C010FD"/>
    <w:rsid w:val="00C15031"/>
    <w:rsid w:val="00C17B19"/>
    <w:rsid w:val="00C22A94"/>
    <w:rsid w:val="00C2456F"/>
    <w:rsid w:val="00C246F4"/>
    <w:rsid w:val="00C35B77"/>
    <w:rsid w:val="00C367A9"/>
    <w:rsid w:val="00C440FE"/>
    <w:rsid w:val="00C44D28"/>
    <w:rsid w:val="00C5144F"/>
    <w:rsid w:val="00C61A43"/>
    <w:rsid w:val="00C664A9"/>
    <w:rsid w:val="00C73DF5"/>
    <w:rsid w:val="00C87E24"/>
    <w:rsid w:val="00C9403E"/>
    <w:rsid w:val="00CA323D"/>
    <w:rsid w:val="00CA4820"/>
    <w:rsid w:val="00CB5EB9"/>
    <w:rsid w:val="00CD73FD"/>
    <w:rsid w:val="00CE0C60"/>
    <w:rsid w:val="00CE4A2D"/>
    <w:rsid w:val="00CF01DF"/>
    <w:rsid w:val="00CF558A"/>
    <w:rsid w:val="00D302CD"/>
    <w:rsid w:val="00D30AFE"/>
    <w:rsid w:val="00D5505B"/>
    <w:rsid w:val="00D814ED"/>
    <w:rsid w:val="00DB0945"/>
    <w:rsid w:val="00DB4B6F"/>
    <w:rsid w:val="00DC1AF8"/>
    <w:rsid w:val="00DC4559"/>
    <w:rsid w:val="00DD5BF2"/>
    <w:rsid w:val="00DE681A"/>
    <w:rsid w:val="00DF3894"/>
    <w:rsid w:val="00DF7E04"/>
    <w:rsid w:val="00E35F48"/>
    <w:rsid w:val="00E3611E"/>
    <w:rsid w:val="00E364F6"/>
    <w:rsid w:val="00E40327"/>
    <w:rsid w:val="00E514E0"/>
    <w:rsid w:val="00E57FCD"/>
    <w:rsid w:val="00E61684"/>
    <w:rsid w:val="00E75A03"/>
    <w:rsid w:val="00E81285"/>
    <w:rsid w:val="00E83F3D"/>
    <w:rsid w:val="00E85723"/>
    <w:rsid w:val="00E906BA"/>
    <w:rsid w:val="00E9589B"/>
    <w:rsid w:val="00E95D40"/>
    <w:rsid w:val="00E96877"/>
    <w:rsid w:val="00EC0A31"/>
    <w:rsid w:val="00ED1B35"/>
    <w:rsid w:val="00ED3D74"/>
    <w:rsid w:val="00ED7BD7"/>
    <w:rsid w:val="00EE73C2"/>
    <w:rsid w:val="00F00433"/>
    <w:rsid w:val="00F00735"/>
    <w:rsid w:val="00F10A12"/>
    <w:rsid w:val="00F15C1E"/>
    <w:rsid w:val="00F31E67"/>
    <w:rsid w:val="00F34233"/>
    <w:rsid w:val="00F43AE9"/>
    <w:rsid w:val="00F70558"/>
    <w:rsid w:val="00F81018"/>
    <w:rsid w:val="00F90B6E"/>
    <w:rsid w:val="00F94980"/>
    <w:rsid w:val="00FB1539"/>
    <w:rsid w:val="00FC0A6F"/>
    <w:rsid w:val="00FE29C0"/>
    <w:rsid w:val="00FE4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5D5F79"/>
  <w15:chartTrackingRefBased/>
  <w15:docId w15:val="{5979579A-4876-4C25-BB7D-79D499901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56B0"/>
    <w:rPr>
      <w:snapToGrid w:val="0"/>
      <w:sz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color w:val="FF0000"/>
      <w:sz w:val="28"/>
    </w:rPr>
  </w:style>
  <w:style w:type="paragraph" w:styleId="Heading2">
    <w:name w:val="heading 2"/>
    <w:basedOn w:val="Normal"/>
    <w:next w:val="Normal"/>
    <w:qFormat/>
    <w:pPr>
      <w:keepNext/>
      <w:ind w:left="1276" w:hanging="425"/>
      <w:jc w:val="both"/>
      <w:outlineLvl w:val="1"/>
    </w:pPr>
    <w:rPr>
      <w:rFonts w:ascii="Arial" w:hAnsi="Arial"/>
      <w:b/>
      <w:sz w:val="2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color w:val="FF0000"/>
      <w:sz w:val="36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9"/>
      </w:numPr>
      <w:spacing w:before="240" w:after="60"/>
      <w:outlineLvl w:val="3"/>
    </w:pPr>
    <w:rPr>
      <w:rFonts w:ascii="Arial" w:hAnsi="Arial"/>
      <w:b/>
      <w:lang w:val="sv-SE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Arial" w:hAnsi="Arial"/>
      <w:b/>
      <w:sz w:val="20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b/>
      <w:color w:val="008000"/>
      <w:sz w:val="32"/>
    </w:rPr>
  </w:style>
  <w:style w:type="paragraph" w:styleId="Heading8">
    <w:name w:val="heading 8"/>
    <w:basedOn w:val="Normal"/>
    <w:next w:val="Normal"/>
    <w:qFormat/>
    <w:pPr>
      <w:keepNext/>
      <w:numPr>
        <w:numId w:val="2"/>
      </w:numPr>
      <w:jc w:val="both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ddl-nadpis">
    <w:name w:val="oddíl-nadpis"/>
    <w:basedOn w:val="Normal"/>
    <w:pPr>
      <w:keepNext/>
      <w:widowControl w:val="0"/>
      <w:tabs>
        <w:tab w:val="left" w:pos="567"/>
      </w:tabs>
      <w:spacing w:before="240" w:line="240" w:lineRule="exact"/>
    </w:pPr>
    <w:rPr>
      <w:rFonts w:ascii="Arial" w:hAnsi="Arial"/>
      <w:b/>
      <w:lang w:val="cs-CZ"/>
    </w:rPr>
  </w:style>
  <w:style w:type="paragraph" w:customStyle="1" w:styleId="text-3mezera">
    <w:name w:val="text - 3 mezera"/>
    <w:basedOn w:val="Normal"/>
    <w:pPr>
      <w:widowControl w:val="0"/>
      <w:spacing w:before="60" w:line="240" w:lineRule="exact"/>
      <w:jc w:val="both"/>
    </w:pPr>
    <w:rPr>
      <w:rFonts w:ascii="Arial" w:hAnsi="Arial"/>
      <w:lang w:val="cs-CZ"/>
    </w:rPr>
  </w:style>
  <w:style w:type="paragraph" w:customStyle="1" w:styleId="1zanoren">
    <w:name w:val="1.zanorení"/>
    <w:basedOn w:val="text-3mezera"/>
    <w:pPr>
      <w:ind w:left="2127" w:hanging="1418"/>
    </w:pPr>
  </w:style>
  <w:style w:type="paragraph" w:customStyle="1" w:styleId="2zanoren">
    <w:name w:val="2.zanorení"/>
    <w:basedOn w:val="text-3mezera"/>
    <w:pPr>
      <w:ind w:left="3402" w:hanging="1278"/>
    </w:pPr>
  </w:style>
  <w:style w:type="paragraph" w:customStyle="1" w:styleId="bulletsub">
    <w:name w:val="bullet_sub"/>
    <w:basedOn w:val="Normal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rFonts w:ascii="Arial" w:hAnsi="Arial"/>
      <w:sz w:val="22"/>
    </w:rPr>
  </w:style>
  <w:style w:type="paragraph" w:styleId="TOC2">
    <w:name w:val="toc 2"/>
    <w:basedOn w:val="Normal"/>
    <w:next w:val="Normal"/>
    <w:autoRedefine/>
    <w:semiHidden/>
    <w:pPr>
      <w:tabs>
        <w:tab w:val="left" w:pos="1418"/>
        <w:tab w:val="right" w:leader="hyphen" w:pos="9072"/>
      </w:tabs>
      <w:ind w:left="850" w:right="424" w:hanging="425"/>
      <w:jc w:val="both"/>
    </w:pPr>
    <w:rPr>
      <w:rFonts w:ascii="Arial" w:hAnsi="Arial"/>
      <w:b/>
      <w:smallCaps/>
      <w:noProof/>
      <w:sz w:val="22"/>
    </w:rPr>
  </w:style>
  <w:style w:type="paragraph" w:styleId="TOC1">
    <w:name w:val="toc 1"/>
    <w:basedOn w:val="Normal"/>
    <w:next w:val="Normal"/>
    <w:autoRedefine/>
    <w:semiHidden/>
    <w:pPr>
      <w:tabs>
        <w:tab w:val="left" w:pos="400"/>
        <w:tab w:val="left" w:pos="851"/>
        <w:tab w:val="left" w:pos="1701"/>
        <w:tab w:val="right" w:leader="hyphen" w:pos="9062"/>
      </w:tabs>
    </w:pPr>
    <w:rPr>
      <w:i/>
      <w:noProof/>
      <w:sz w:val="22"/>
    </w:rPr>
  </w:style>
  <w:style w:type="paragraph" w:customStyle="1" w:styleId="bullet-3">
    <w:name w:val="bullet-3"/>
    <w:basedOn w:val="Normal"/>
    <w:pPr>
      <w:widowControl w:val="0"/>
      <w:spacing w:before="240" w:line="240" w:lineRule="exact"/>
      <w:ind w:left="2212" w:hanging="284"/>
      <w:jc w:val="both"/>
    </w:pPr>
    <w:rPr>
      <w:rFonts w:ascii="Arial" w:hAnsi="Arial"/>
      <w:lang w:val="cs-CZ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paragraph" w:styleId="BodyTextIndent">
    <w:name w:val="Body Text Indent"/>
    <w:basedOn w:val="Normal"/>
    <w:pPr>
      <w:jc w:val="both"/>
    </w:pPr>
    <w:rPr>
      <w:sz w:val="22"/>
    </w:rPr>
  </w:style>
  <w:style w:type="paragraph" w:styleId="BodyText">
    <w:name w:val="Body Text"/>
    <w:basedOn w:val="Normal"/>
    <w:pPr>
      <w:jc w:val="both"/>
    </w:pPr>
    <w:rPr>
      <w:rFonts w:ascii="Arial" w:hAnsi="Arial"/>
      <w:sz w:val="20"/>
    </w:rPr>
  </w:style>
  <w:style w:type="paragraph" w:styleId="NormalIndent">
    <w:name w:val="Normal Indent"/>
    <w:basedOn w:val="Normal"/>
    <w:pPr>
      <w:ind w:left="708"/>
    </w:pPr>
    <w:rPr>
      <w:rFonts w:ascii="Arial" w:hAnsi="Arial"/>
      <w:sz w:val="20"/>
    </w:rPr>
  </w:style>
  <w:style w:type="paragraph" w:customStyle="1" w:styleId="tabulka">
    <w:name w:val="tabulka"/>
    <w:basedOn w:val="text-3mezera"/>
    <w:pPr>
      <w:spacing w:before="120"/>
      <w:jc w:val="center"/>
    </w:pPr>
    <w:rPr>
      <w:sz w:val="20"/>
    </w:rPr>
  </w:style>
  <w:style w:type="paragraph" w:styleId="FootnoteText">
    <w:name w:val="footnote text"/>
    <w:basedOn w:val="Normal"/>
    <w:link w:val="FootnoteTextChar"/>
    <w:autoRedefine/>
    <w:semiHidden/>
    <w:rsid w:val="004056B0"/>
    <w:pPr>
      <w:jc w:val="both"/>
    </w:pPr>
    <w:rPr>
      <w:sz w:val="20"/>
    </w:rPr>
  </w:style>
  <w:style w:type="character" w:styleId="Hyperlink">
    <w:name w:val="Hyperlink"/>
    <w:rPr>
      <w:color w:val="0000FF"/>
      <w:u w:val="single"/>
    </w:rPr>
  </w:style>
  <w:style w:type="paragraph" w:customStyle="1" w:styleId="Volume">
    <w:name w:val="Volume"/>
    <w:basedOn w:val="text"/>
    <w:next w:val="Section"/>
    <w:pPr>
      <w:pageBreakBefore/>
      <w:spacing w:before="360" w:line="360" w:lineRule="exact"/>
      <w:jc w:val="center"/>
    </w:pPr>
    <w:rPr>
      <w:b/>
      <w:sz w:val="36"/>
    </w:rPr>
  </w:style>
  <w:style w:type="paragraph" w:customStyle="1" w:styleId="text">
    <w:name w:val="text"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US"/>
    </w:rPr>
  </w:style>
  <w:style w:type="paragraph" w:customStyle="1" w:styleId="Section">
    <w:name w:val="Section"/>
    <w:basedOn w:val="Volume"/>
    <w:pPr>
      <w:pageBreakBefore w:val="0"/>
      <w:spacing w:before="0"/>
    </w:pPr>
    <w:rPr>
      <w:sz w:val="32"/>
    </w:rPr>
  </w:style>
  <w:style w:type="paragraph" w:customStyle="1" w:styleId="textcslovan">
    <w:name w:val="text císlovaný"/>
    <w:basedOn w:val="text"/>
    <w:pPr>
      <w:ind w:left="567" w:hanging="567"/>
    </w:pPr>
  </w:style>
  <w:style w:type="paragraph" w:customStyle="1" w:styleId="Nadpis-STRANA">
    <w:name w:val="Nadpis - STRANA"/>
    <w:basedOn w:val="text"/>
    <w:next w:val="Volume"/>
    <w:pPr>
      <w:pageBreakBefore/>
      <w:spacing w:before="5040" w:line="520" w:lineRule="exact"/>
      <w:jc w:val="center"/>
    </w:pPr>
    <w:rPr>
      <w:b/>
      <w:sz w:val="36"/>
    </w:rPr>
  </w:style>
  <w:style w:type="character" w:styleId="FootnoteReference">
    <w:name w:val="footnote reference"/>
    <w:semiHidden/>
    <w:rPr>
      <w:vertAlign w:val="superscript"/>
    </w:rPr>
  </w:style>
  <w:style w:type="character" w:styleId="PageNumber">
    <w:name w:val="page number"/>
    <w:basedOn w:val="DefaultParagraphFont"/>
  </w:style>
  <w:style w:type="paragraph" w:styleId="PlainText">
    <w:name w:val="Plain Text"/>
    <w:basedOn w:val="Normal"/>
    <w:rPr>
      <w:rFonts w:ascii="Courier New" w:hAnsi="Courier New"/>
      <w:sz w:val="20"/>
      <w:lang w:val="en-GB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Blockquote">
    <w:name w:val="Blockquote"/>
    <w:basedOn w:val="Normal"/>
    <w:pPr>
      <w:widowControl w:val="0"/>
      <w:spacing w:before="100" w:after="100"/>
      <w:ind w:left="360" w:right="360"/>
    </w:pPr>
  </w:style>
  <w:style w:type="paragraph" w:customStyle="1" w:styleId="Text1">
    <w:name w:val="Text 1"/>
    <w:basedOn w:val="Normal"/>
    <w:pPr>
      <w:spacing w:before="120" w:after="120"/>
      <w:ind w:left="851"/>
      <w:jc w:val="both"/>
    </w:pPr>
  </w:style>
  <w:style w:type="paragraph" w:customStyle="1" w:styleId="ManualNumPar1">
    <w:name w:val="Manual NumPar 1"/>
    <w:basedOn w:val="Normal"/>
    <w:next w:val="Text1"/>
    <w:pPr>
      <w:spacing w:before="120" w:after="120"/>
      <w:ind w:left="851" w:hanging="851"/>
      <w:jc w:val="both"/>
    </w:pPr>
  </w:style>
  <w:style w:type="paragraph" w:customStyle="1" w:styleId="Point1">
    <w:name w:val="Point 1"/>
    <w:basedOn w:val="Normal"/>
    <w:pPr>
      <w:spacing w:before="120" w:after="120"/>
      <w:ind w:left="1418" w:hanging="567"/>
      <w:jc w:val="both"/>
    </w:pPr>
  </w:style>
  <w:style w:type="paragraph" w:styleId="Subtitle">
    <w:name w:val="Subtitle"/>
    <w:basedOn w:val="Normal"/>
    <w:qFormat/>
    <w:pPr>
      <w:spacing w:before="120" w:after="120"/>
      <w:jc w:val="center"/>
    </w:pPr>
    <w:rPr>
      <w:rFonts w:ascii="Arial" w:hAnsi="Arial"/>
      <w:b/>
      <w:sz w:val="28"/>
      <w:lang w:val="fr-BE"/>
    </w:rPr>
  </w:style>
  <w:style w:type="paragraph" w:styleId="Title">
    <w:name w:val="Title"/>
    <w:basedOn w:val="Normal"/>
    <w:qFormat/>
    <w:pPr>
      <w:spacing w:before="120" w:after="120"/>
      <w:jc w:val="center"/>
    </w:pPr>
    <w:rPr>
      <w:rFonts w:ascii="Arial" w:hAnsi="Arial"/>
      <w:b/>
      <w:sz w:val="28"/>
      <w:lang w:val="fr-BE"/>
    </w:r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styleId="BalloonText">
    <w:name w:val="Balloon Text"/>
    <w:basedOn w:val="Normal"/>
    <w:semiHidden/>
    <w:rsid w:val="00DB0945"/>
    <w:rPr>
      <w:rFonts w:ascii="Tahoma" w:hAnsi="Tahoma" w:cs="Tahoma"/>
      <w:sz w:val="16"/>
      <w:szCs w:val="16"/>
    </w:rPr>
  </w:style>
  <w:style w:type="paragraph" w:customStyle="1" w:styleId="titre4">
    <w:name w:val="titre4"/>
    <w:basedOn w:val="Normal"/>
    <w:pPr>
      <w:numPr>
        <w:numId w:val="9"/>
      </w:numPr>
      <w:tabs>
        <w:tab w:val="clear" w:pos="435"/>
        <w:tab w:val="decimal" w:pos="357"/>
      </w:tabs>
      <w:ind w:left="357" w:hanging="357"/>
    </w:pPr>
    <w:rPr>
      <w:rFonts w:ascii="Arial" w:hAnsi="Arial"/>
      <w:b/>
      <w:lang w:val="en-GB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character" w:styleId="CommentReference">
    <w:name w:val="annotation reference"/>
    <w:rsid w:val="00DC4559"/>
    <w:rPr>
      <w:sz w:val="16"/>
      <w:szCs w:val="16"/>
    </w:rPr>
  </w:style>
  <w:style w:type="paragraph" w:styleId="CommentText">
    <w:name w:val="annotation text"/>
    <w:basedOn w:val="Normal"/>
    <w:link w:val="CommentTextChar"/>
    <w:rsid w:val="00DC4559"/>
    <w:rPr>
      <w:sz w:val="20"/>
    </w:rPr>
  </w:style>
  <w:style w:type="character" w:customStyle="1" w:styleId="CommentTextChar">
    <w:name w:val="Comment Text Char"/>
    <w:link w:val="CommentText"/>
    <w:rsid w:val="00DC4559"/>
    <w:rPr>
      <w:snapToGrid w:val="0"/>
      <w:lang w:val="fr-FR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C4559"/>
    <w:rPr>
      <w:b/>
      <w:bCs/>
    </w:rPr>
  </w:style>
  <w:style w:type="character" w:customStyle="1" w:styleId="CommentSubjectChar">
    <w:name w:val="Comment Subject Char"/>
    <w:link w:val="CommentSubject"/>
    <w:rsid w:val="00DC4559"/>
    <w:rPr>
      <w:b/>
      <w:bCs/>
      <w:snapToGrid w:val="0"/>
      <w:lang w:val="fr-FR" w:eastAsia="en-US"/>
    </w:rPr>
  </w:style>
  <w:style w:type="character" w:customStyle="1" w:styleId="FootnoteTextChar">
    <w:name w:val="Footnote Text Char"/>
    <w:link w:val="FootnoteText"/>
    <w:semiHidden/>
    <w:rsid w:val="00527653"/>
    <w:rPr>
      <w:snapToGrid w:val="0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80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F5327B-2738-4C80-BDD9-927A61AA8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&lt;LETTRE D’INVITATION À SOUMISSIONNER&gt;</vt:lpstr>
    </vt:vector>
  </TitlesOfParts>
  <Company>European Commission</Company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&lt;LETTRE D’INVITATION À SOUMISSIONNER&gt;</dc:title>
  <dc:subject/>
  <dc:creator>LeborgneAldric</dc:creator>
  <cp:keywords/>
  <cp:lastModifiedBy>Denis Zernovski</cp:lastModifiedBy>
  <cp:revision>25</cp:revision>
  <cp:lastPrinted>2006-01-04T17:19:00Z</cp:lastPrinted>
  <dcterms:created xsi:type="dcterms:W3CDTF">2018-12-18T11:55:00Z</dcterms:created>
  <dcterms:modified xsi:type="dcterms:W3CDTF">2026-03-06T20:48:00Z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-551902728</vt:i4>
  </property>
  <property fmtid="{D5CDD505-2E9C-101B-9397-08002B2CF9AE}" pid="3" name="_EmailSubject">
    <vt:lpwstr>Annexes travaux</vt:lpwstr>
  </property>
  <property fmtid="{D5CDD505-2E9C-101B-9397-08002B2CF9AE}" pid="4" name="_AuthorEmail">
    <vt:lpwstr>Ana-Elena.PALLARES@cec.eu.int</vt:lpwstr>
  </property>
  <property fmtid="{D5CDD505-2E9C-101B-9397-08002B2CF9AE}" pid="5" name="_AuthorEmailDisplayName">
    <vt:lpwstr>PALLARES Ana Elena (AIDCO)</vt:lpwstr>
  </property>
  <property fmtid="{D5CDD505-2E9C-101B-9397-08002B2CF9AE}" pid="6" name="_ReviewingToolsShownOnce">
    <vt:lpwstr/>
  </property>
  <property fmtid="{D5CDD505-2E9C-101B-9397-08002B2CF9AE}" pid="7" name="MSIP_Label_6bd9ddd1-4d20-43f6-abfa-fc3c07406f94_Enabled">
    <vt:lpwstr>true</vt:lpwstr>
  </property>
  <property fmtid="{D5CDD505-2E9C-101B-9397-08002B2CF9AE}" pid="8" name="MSIP_Label_6bd9ddd1-4d20-43f6-abfa-fc3c07406f94_SetDate">
    <vt:lpwstr>2024-06-14T15:18:18Z</vt:lpwstr>
  </property>
  <property fmtid="{D5CDD505-2E9C-101B-9397-08002B2CF9AE}" pid="9" name="MSIP_Label_6bd9ddd1-4d20-43f6-abfa-fc3c07406f94_Method">
    <vt:lpwstr>Standard</vt:lpwstr>
  </property>
  <property fmtid="{D5CDD505-2E9C-101B-9397-08002B2CF9AE}" pid="10" name="MSIP_Label_6bd9ddd1-4d20-43f6-abfa-fc3c07406f94_Name">
    <vt:lpwstr>Commission Use</vt:lpwstr>
  </property>
  <property fmtid="{D5CDD505-2E9C-101B-9397-08002B2CF9AE}" pid="11" name="MSIP_Label_6bd9ddd1-4d20-43f6-abfa-fc3c07406f94_SiteId">
    <vt:lpwstr>b24c8b06-522c-46fe-9080-70926f8dddb1</vt:lpwstr>
  </property>
  <property fmtid="{D5CDD505-2E9C-101B-9397-08002B2CF9AE}" pid="12" name="MSIP_Label_6bd9ddd1-4d20-43f6-abfa-fc3c07406f94_ActionId">
    <vt:lpwstr>d5659ad6-f812-407f-86a1-489967990fdf</vt:lpwstr>
  </property>
  <property fmtid="{D5CDD505-2E9C-101B-9397-08002B2CF9AE}" pid="13" name="MSIP_Label_6bd9ddd1-4d20-43f6-abfa-fc3c07406f94_ContentBits">
    <vt:lpwstr>0</vt:lpwstr>
  </property>
</Properties>
</file>