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numPr>
          <w:ilvl w:val="0"/>
          <w:numId w:val="0"/>
        </w:numPr>
        <w:tabs>
          <w:tab w:val="right" w:pos="567" w:leader="none"/>
          <w:tab w:val="left" w:pos="2268" w:leader="none"/>
        </w:tabs>
        <w:spacing w:before="240" w:after="600"/>
        <w:ind w:hanging="0" w:left="0"/>
        <w:rPr>
          <w:rFonts w:ascii="Times New Roman" w:hAnsi="Times New Roman"/>
          <w:sz w:val="28"/>
          <w:lang w:val="en-GB"/>
        </w:rPr>
      </w:pPr>
      <w:bookmarkStart w:id="0" w:name="_Toc42488098"/>
      <w:r>
        <w:rPr>
          <w:rFonts w:ascii="Times New Roman" w:hAnsi="Times New Roman"/>
          <w:i/>
          <w:sz w:val="40"/>
          <w:lang w:val="en-GB"/>
        </w:rPr>
        <w:t>ANNEX II + III:</w:t>
        <w:tab/>
      </w:r>
      <w:r>
        <w:rPr>
          <w:rFonts w:ascii="Times New Roman" w:hAnsi="Times New Roman"/>
          <w:sz w:val="28"/>
          <w:lang w:val="en-GB"/>
        </w:rPr>
        <w:t>TECHNICAL SPECIFICATIONS</w:t>
      </w:r>
      <w:bookmarkEnd w:id="0"/>
      <w:r>
        <w:rPr>
          <w:rFonts w:ascii="Times New Roman" w:hAnsi="Times New Roman"/>
          <w:sz w:val="28"/>
          <w:lang w:val="en-GB"/>
        </w:rPr>
        <w:t xml:space="preserve"> + TECHNICAL OFFER</w:t>
      </w:r>
    </w:p>
    <w:p>
      <w:pPr>
        <w:pStyle w:val="Normal"/>
        <w:numPr>
          <w:ilvl w:val="0"/>
          <w:numId w:val="0"/>
        </w:numPr>
        <w:tabs>
          <w:tab w:val="clear" w:pos="720"/>
          <w:tab w:val="right" w:pos="14459" w:leader="none"/>
        </w:tabs>
        <w:jc w:val="both"/>
        <w:outlineLvl w:val="0"/>
        <w:rPr>
          <w:rFonts w:ascii="Times New Roman" w:hAnsi="Times New Roman"/>
          <w:b/>
          <w:sz w:val="22"/>
          <w:szCs w:val="22"/>
          <w:lang w:val="en-GB"/>
        </w:rPr>
      </w:pPr>
      <w:r>
        <w:rPr>
          <w:rFonts w:ascii="Times New Roman" w:hAnsi="Times New Roman"/>
          <w:b/>
          <w:sz w:val="22"/>
          <w:szCs w:val="22"/>
          <w:lang w:val="en-GB"/>
        </w:rPr>
        <w:t xml:space="preserve">Contract title: Supply of </w:t>
      </w:r>
      <w:r>
        <w:rPr>
          <w:rStyle w:val="Strong"/>
          <w:rFonts w:ascii="Times New Roman" w:hAnsi="Times New Roman"/>
          <w:sz w:val="22"/>
          <w:szCs w:val="22"/>
          <w:lang w:val="en-GB"/>
        </w:rPr>
        <w:t>Equipment</w:t>
      </w:r>
      <w:r>
        <w:rPr>
          <w:rFonts w:ascii="Times New Roman" w:hAnsi="Times New Roman"/>
          <w:b/>
          <w:sz w:val="22"/>
          <w:szCs w:val="22"/>
          <w:lang w:val="en-GB"/>
        </w:rPr>
        <w:tab/>
        <w:t>p 1 /…</w:t>
      </w:r>
    </w:p>
    <w:p>
      <w:pPr>
        <w:pStyle w:val="Normal"/>
        <w:keepNext w:val="true"/>
        <w:numPr>
          <w:ilvl w:val="0"/>
          <w:numId w:val="0"/>
        </w:numPr>
        <w:spacing w:before="240" w:after="120"/>
        <w:ind w:hanging="284" w:left="284"/>
        <w:outlineLvl w:val="0"/>
        <w:rPr>
          <w:rFonts w:ascii="Times New Roman" w:hAnsi="Times New Roman"/>
          <w:u w:val="single"/>
          <w:lang w:val="en-US"/>
        </w:rPr>
      </w:pPr>
      <w:r>
        <w:rPr>
          <w:rFonts w:ascii="Times New Roman" w:hAnsi="Times New Roman"/>
          <w:b/>
          <w:sz w:val="22"/>
          <w:szCs w:val="22"/>
          <w:lang w:val="en-GB"/>
        </w:rPr>
        <w:t xml:space="preserve">Publication reference: </w:t>
      </w:r>
      <w:r>
        <w:rPr>
          <w:b/>
          <w:bCs/>
          <w:sz w:val="22"/>
          <w:szCs w:val="22"/>
          <w:u w:val="single"/>
        </w:rPr>
        <w:t xml:space="preserve">08-749  </w:t>
      </w:r>
    </w:p>
    <w:p>
      <w:pPr>
        <w:pStyle w:val="Normal"/>
        <w:tabs>
          <w:tab w:val="clear" w:pos="720"/>
          <w:tab w:val="left" w:pos="7491" w:leader="none"/>
        </w:tabs>
        <w:rPr>
          <w:rFonts w:ascii="Times New Roman" w:hAnsi="Times New Roman"/>
          <w:b/>
          <w:sz w:val="22"/>
          <w:lang w:val="en-GB"/>
        </w:rPr>
      </w:pPr>
      <w:r>
        <w:rPr>
          <w:rFonts w:ascii="Times New Roman" w:hAnsi="Times New Roman"/>
          <w:b/>
          <w:sz w:val="22"/>
          <w:lang w:val="en-GB"/>
        </w:rPr>
      </w:r>
    </w:p>
    <w:p>
      <w:pPr>
        <w:pStyle w:val="Normal"/>
        <w:tabs>
          <w:tab w:val="clear" w:pos="720"/>
          <w:tab w:val="left" w:pos="7491" w:leader="none"/>
        </w:tabs>
        <w:rPr>
          <w:rFonts w:ascii="Times New Roman" w:hAnsi="Times New Roman"/>
          <w:b/>
          <w:sz w:val="22"/>
          <w:lang w:val="en-GB"/>
        </w:rPr>
      </w:pPr>
      <w:r>
        <w:rPr>
          <w:rFonts w:ascii="Times New Roman" w:hAnsi="Times New Roman"/>
          <w:b/>
          <w:sz w:val="22"/>
          <w:lang w:val="en-GB"/>
        </w:rPr>
      </w:r>
    </w:p>
    <w:p>
      <w:pPr>
        <w:pStyle w:val="Normal"/>
        <w:tabs>
          <w:tab w:val="clear" w:pos="720"/>
          <w:tab w:val="left" w:pos="7491" w:leader="none"/>
        </w:tabs>
        <w:rPr>
          <w:rFonts w:ascii="Times New Roman" w:hAnsi="Times New Roman"/>
          <w:b/>
          <w:sz w:val="22"/>
          <w:lang w:val="en-GB"/>
        </w:rPr>
      </w:pPr>
      <w:r>
        <w:rPr>
          <w:rFonts w:ascii="Times New Roman" w:hAnsi="Times New Roman"/>
          <w:b/>
          <w:sz w:val="22"/>
          <w:lang w:val="en-GB"/>
        </w:rPr>
      </w:r>
    </w:p>
    <w:p>
      <w:pPr>
        <w:pStyle w:val="Normal"/>
        <w:spacing w:before="0" w:after="0"/>
        <w:ind w:hanging="567" w:left="567"/>
        <w:rPr>
          <w:rFonts w:ascii="Times New Roman" w:hAnsi="Times New Roman"/>
          <w:b/>
          <w:sz w:val="22"/>
          <w:szCs w:val="22"/>
          <w:lang w:val="en-GB"/>
        </w:rPr>
      </w:pPr>
      <w:r>
        <w:rPr>
          <w:rFonts w:ascii="Times New Roman" w:hAnsi="Times New Roman"/>
          <w:b/>
          <w:sz w:val="22"/>
          <w:szCs w:val="22"/>
          <w:lang w:val="en-GB"/>
        </w:rPr>
      </w:r>
    </w:p>
    <w:p>
      <w:pPr>
        <w:pStyle w:val="Normal"/>
        <w:spacing w:before="0" w:after="0"/>
        <w:ind w:hanging="567" w:left="567"/>
        <w:rPr>
          <w:rFonts w:ascii="Times New Roman" w:hAnsi="Times New Roman"/>
          <w:b/>
          <w:sz w:val="22"/>
          <w:szCs w:val="22"/>
          <w:lang w:val="en-GB"/>
        </w:rPr>
      </w:pPr>
      <w:r>
        <w:rPr>
          <w:rFonts w:ascii="Times New Roman" w:hAnsi="Times New Roman"/>
          <w:b/>
          <w:sz w:val="22"/>
          <w:szCs w:val="22"/>
          <w:lang w:val="en-GB"/>
        </w:rPr>
      </w:r>
    </w:p>
    <w:p>
      <w:pPr>
        <w:pStyle w:val="Normal"/>
        <w:spacing w:before="0" w:after="0"/>
        <w:ind w:hanging="567" w:left="567"/>
        <w:rPr>
          <w:rFonts w:ascii="Times New Roman" w:hAnsi="Times New Roman"/>
          <w:b/>
          <w:sz w:val="22"/>
          <w:szCs w:val="22"/>
          <w:lang w:val="en-GB"/>
        </w:rPr>
      </w:pPr>
      <w:r>
        <w:rPr>
          <w:rFonts w:ascii="Times New Roman" w:hAnsi="Times New Roman"/>
          <w:b/>
          <w:sz w:val="22"/>
          <w:szCs w:val="22"/>
          <w:lang w:val="en-GB"/>
        </w:rPr>
        <w:t>Columns 1-2 should be completed by the contracting authority</w:t>
      </w:r>
    </w:p>
    <w:p>
      <w:pPr>
        <w:pStyle w:val="Normal"/>
        <w:spacing w:before="0" w:after="0"/>
        <w:ind w:hanging="567" w:left="567"/>
        <w:rPr>
          <w:rFonts w:ascii="Times New Roman" w:hAnsi="Times New Roman"/>
          <w:b/>
          <w:sz w:val="22"/>
          <w:szCs w:val="22"/>
          <w:lang w:val="en-GB"/>
        </w:rPr>
      </w:pPr>
      <w:r>
        <w:rPr>
          <w:rFonts w:ascii="Times New Roman" w:hAnsi="Times New Roman"/>
          <w:b/>
          <w:sz w:val="22"/>
          <w:szCs w:val="22"/>
          <w:lang w:val="en-GB"/>
        </w:rPr>
        <w:t>Columns 3-4 should be completed by the tenderer</w:t>
      </w:r>
    </w:p>
    <w:p>
      <w:pPr>
        <w:pStyle w:val="Normal"/>
        <w:spacing w:before="0" w:after="120"/>
        <w:rPr>
          <w:rFonts w:ascii="Times New Roman" w:hAnsi="Times New Roman"/>
          <w:b/>
          <w:sz w:val="24"/>
          <w:lang w:val="en-GB"/>
        </w:rPr>
      </w:pPr>
      <w:r>
        <w:rPr>
          <w:rFonts w:ascii="Times New Roman" w:hAnsi="Times New Roman"/>
          <w:b/>
          <w:sz w:val="22"/>
          <w:szCs w:val="22"/>
          <w:lang w:val="en-GB"/>
        </w:rPr>
        <w:t>Column 5 is reserved for the evaluation committee</w:t>
      </w:r>
    </w:p>
    <w:p>
      <w:pPr>
        <w:pStyle w:val="Normal"/>
        <w:ind w:hanging="567" w:left="567"/>
        <w:rPr>
          <w:rFonts w:ascii="Times New Roman" w:hAnsi="Times New Roman"/>
          <w:sz w:val="22"/>
          <w:szCs w:val="22"/>
          <w:lang w:val="en-GB"/>
        </w:rPr>
      </w:pPr>
      <w:r>
        <w:rPr>
          <w:rFonts w:ascii="Times New Roman" w:hAnsi="Times New Roman"/>
          <w:sz w:val="22"/>
          <w:szCs w:val="22"/>
          <w:lang w:val="en-GB"/>
        </w:rPr>
        <w:t>Annex III - the contractor's technical offer</w:t>
      </w:r>
    </w:p>
    <w:p>
      <w:pPr>
        <w:pStyle w:val="Normal"/>
        <w:ind w:hanging="567" w:left="567"/>
        <w:rPr>
          <w:rFonts w:ascii="Times New Roman" w:hAnsi="Times New Roman"/>
          <w:sz w:val="22"/>
          <w:szCs w:val="22"/>
          <w:lang w:val="en-GB"/>
        </w:rPr>
      </w:pPr>
      <w:r>
        <w:rPr>
          <w:rFonts w:ascii="Times New Roman" w:hAnsi="Times New Roman"/>
          <w:sz w:val="22"/>
          <w:szCs w:val="22"/>
          <w:lang w:val="en-GB"/>
        </w:rPr>
        <w:t xml:space="preserve">The tenderers are requested to complete the template on the next pages: </w:t>
      </w:r>
    </w:p>
    <w:p>
      <w:pPr>
        <w:pStyle w:val="Normal"/>
        <w:numPr>
          <w:ilvl w:val="0"/>
          <w:numId w:val="2"/>
        </w:numPr>
        <w:spacing w:before="0" w:after="0"/>
        <w:jc w:val="both"/>
        <w:rPr>
          <w:rFonts w:ascii="Times New Roman" w:hAnsi="Times New Roman"/>
          <w:sz w:val="22"/>
          <w:szCs w:val="22"/>
          <w:lang w:val="en-GB"/>
        </w:rPr>
      </w:pPr>
      <w:r>
        <w:rPr>
          <w:rFonts w:ascii="Times New Roman" w:hAnsi="Times New Roman"/>
          <w:sz w:val="22"/>
          <w:szCs w:val="22"/>
          <w:lang w:val="en-GB"/>
        </w:rPr>
        <w:t xml:space="preserve">Column 2 is completed by the contracting authority shows the required specifications (not to be modified by the tenderer), </w:t>
      </w:r>
    </w:p>
    <w:p>
      <w:pPr>
        <w:pStyle w:val="Normal"/>
        <w:numPr>
          <w:ilvl w:val="0"/>
          <w:numId w:val="2"/>
        </w:numPr>
        <w:spacing w:before="0" w:after="0"/>
        <w:jc w:val="both"/>
        <w:rPr>
          <w:rFonts w:ascii="Times New Roman" w:hAnsi="Times New Roman"/>
          <w:sz w:val="22"/>
          <w:szCs w:val="22"/>
          <w:lang w:val="en-GB"/>
        </w:rPr>
      </w:pPr>
      <w:r>
        <w:rPr>
          <w:rFonts w:ascii="Times New Roman" w:hAnsi="Times New Roman"/>
          <w:sz w:val="22"/>
          <w:szCs w:val="22"/>
          <w:lang w:val="en-GB"/>
        </w:rPr>
        <w:t>Column 3 is to be filled in by the tenderer and must detail what is offered (for example the words ‘compliant’ or ‘yes’ are not sufficient)</w:t>
      </w:r>
    </w:p>
    <w:p>
      <w:pPr>
        <w:pStyle w:val="Normal"/>
        <w:numPr>
          <w:ilvl w:val="0"/>
          <w:numId w:val="2"/>
        </w:numPr>
        <w:spacing w:before="0" w:after="0"/>
        <w:jc w:val="both"/>
        <w:rPr>
          <w:rFonts w:ascii="Times New Roman" w:hAnsi="Times New Roman"/>
          <w:sz w:val="22"/>
          <w:szCs w:val="22"/>
          <w:lang w:val="en-GB"/>
        </w:rPr>
      </w:pPr>
      <w:r>
        <w:rPr>
          <w:rFonts w:ascii="Times New Roman" w:hAnsi="Times New Roman"/>
          <w:sz w:val="22"/>
          <w:szCs w:val="22"/>
          <w:lang w:val="en-GB"/>
        </w:rPr>
        <w:t>Column 4 allows the tenderer to make comments on its proposed supply and to make eventual references to the documentation</w:t>
      </w:r>
    </w:p>
    <w:p>
      <w:pPr>
        <w:pStyle w:val="Normal"/>
        <w:jc w:val="both"/>
        <w:rPr>
          <w:rFonts w:ascii="Times New Roman" w:hAnsi="Times New Roman"/>
          <w:sz w:val="22"/>
          <w:szCs w:val="22"/>
          <w:lang w:val="en-GB"/>
        </w:rPr>
      </w:pPr>
      <w:r>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pPr>
        <w:pStyle w:val="Normal"/>
        <w:ind w:hanging="567" w:left="567"/>
        <w:jc w:val="both"/>
        <w:rPr>
          <w:rFonts w:ascii="Times New Roman" w:hAnsi="Times New Roman"/>
          <w:sz w:val="22"/>
          <w:szCs w:val="22"/>
          <w:lang w:val="en-GB"/>
        </w:rPr>
      </w:pPr>
      <w:r>
        <w:rPr>
          <w:rFonts w:ascii="Times New Roman" w:hAnsi="Times New Roman"/>
          <w:sz w:val="22"/>
          <w:szCs w:val="22"/>
          <w:lang w:val="en-GB"/>
        </w:rPr>
        <w:t>The offer must be clear enough to allow the evaluators to make an easy comparison between the requested specifications and the offered specifications.</w:t>
      </w:r>
    </w:p>
    <w:p>
      <w:pPr>
        <w:pStyle w:val="Normal"/>
        <w:jc w:val="both"/>
        <w:rPr>
          <w:rFonts w:ascii="Times New Roman" w:hAnsi="Times New Roman"/>
          <w:b/>
          <w:bCs/>
          <w:sz w:val="24"/>
          <w:szCs w:val="24"/>
          <w:lang w:val="en-GB"/>
        </w:rPr>
      </w:pPr>
      <w:r>
        <w:rPr>
          <w:rFonts w:ascii="Times New Roman" w:hAnsi="Times New Roman"/>
          <w:b/>
          <w:bCs/>
          <w:sz w:val="24"/>
          <w:szCs w:val="24"/>
          <w:lang w:val="en-GB"/>
        </w:rPr>
      </w:r>
    </w:p>
    <w:p>
      <w:pPr>
        <w:pStyle w:val="Normal"/>
        <w:jc w:val="both"/>
        <w:rPr>
          <w:rFonts w:ascii="Times New Roman" w:hAnsi="Times New Roman"/>
          <w:b/>
          <w:bCs/>
          <w:sz w:val="24"/>
          <w:szCs w:val="24"/>
          <w:lang w:val="en-GB"/>
        </w:rPr>
      </w:pPr>
      <w:r>
        <w:rPr>
          <w:rFonts w:ascii="Times New Roman" w:hAnsi="Times New Roman"/>
          <w:b/>
          <w:bCs/>
          <w:sz w:val="24"/>
          <w:szCs w:val="24"/>
          <w:lang w:val="en-GB"/>
        </w:rPr>
      </w:r>
    </w:p>
    <w:p>
      <w:pPr>
        <w:pStyle w:val="ListParagraph"/>
        <w:widowControl w:val="false"/>
        <w:spacing w:lineRule="auto" w:line="480" w:before="100" w:after="0"/>
        <w:ind w:left="0"/>
        <w:contextualSpacing w:val="false"/>
        <w:rPr>
          <w:rFonts w:ascii="Times New Roman" w:hAnsi="Times New Roman"/>
          <w:b/>
          <w:bCs/>
          <w:sz w:val="22"/>
          <w:szCs w:val="22"/>
          <w:u w:val="single"/>
          <w:lang w:eastAsia="mk-MK"/>
        </w:rPr>
      </w:pPr>
      <w:r>
        <w:rPr>
          <w:rFonts w:ascii="Times New Roman" w:hAnsi="Times New Roman"/>
          <w:b/>
          <w:bCs/>
          <w:sz w:val="22"/>
          <w:szCs w:val="22"/>
          <w:u w:val="single"/>
          <w:lang w:eastAsia="mk-MK"/>
        </w:rPr>
      </w:r>
    </w:p>
    <w:tbl>
      <w:tblPr>
        <w:tblW w:w="15167"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993"/>
        <w:gridCol w:w="6094"/>
        <w:gridCol w:w="3828"/>
        <w:gridCol w:w="2268"/>
        <w:gridCol w:w="1984"/>
      </w:tblGrid>
      <w:tr>
        <w:trPr>
          <w:tblHeader w:val="true"/>
          <w:trHeight w:val="879" w:hRule="atLeast"/>
          <w:cantSplit w:val="true"/>
        </w:trPr>
        <w:tc>
          <w:tcPr>
            <w:tcW w:w="993" w:type="dxa"/>
            <w:tcBorders>
              <w:top w:val="single" w:sz="4" w:space="0" w:color="000000"/>
              <w:left w:val="single" w:sz="4" w:space="0" w:color="000000"/>
              <w:bottom w:val="single" w:sz="4" w:space="0" w:color="000000"/>
              <w:right w:val="single" w:sz="4" w:space="0" w:color="000000"/>
            </w:tcBorders>
            <w:shd w:color="auto" w:fill="FFFFFF" w:val="pct5"/>
            <w:vAlign w:val="center"/>
          </w:tcPr>
          <w:p>
            <w:pPr>
              <w:pStyle w:val="Normal"/>
              <w:spacing w:before="120" w:after="120"/>
              <w:jc w:val="center"/>
              <w:rPr>
                <w:rFonts w:ascii="Times New Roman" w:hAnsi="Times New Roman"/>
                <w:b/>
                <w:sz w:val="22"/>
                <w:szCs w:val="22"/>
              </w:rPr>
            </w:pPr>
            <w:r>
              <w:rPr>
                <w:rFonts w:ascii="Times New Roman" w:hAnsi="Times New Roman"/>
                <w:b/>
                <w:sz w:val="22"/>
                <w:szCs w:val="22"/>
              </w:rPr>
              <w:t>1.</w:t>
            </w:r>
          </w:p>
          <w:p>
            <w:pPr>
              <w:pStyle w:val="Normal"/>
              <w:spacing w:before="120" w:after="120"/>
              <w:jc w:val="center"/>
              <w:rPr>
                <w:rFonts w:ascii="Times New Roman" w:hAnsi="Times New Roman"/>
                <w:b/>
                <w:sz w:val="22"/>
                <w:szCs w:val="22"/>
                <w:highlight w:val="green"/>
              </w:rPr>
            </w:pPr>
            <w:r>
              <w:rPr>
                <w:rFonts w:ascii="Times New Roman" w:hAnsi="Times New Roman"/>
                <w:b/>
                <w:sz w:val="22"/>
                <w:szCs w:val="22"/>
              </w:rPr>
              <w:t xml:space="preserve">Item </w:t>
            </w:r>
            <w:r>
              <w:rPr>
                <w:rFonts w:ascii="Times New Roman" w:hAnsi="Times New Roman"/>
                <w:b/>
                <w:sz w:val="22"/>
                <w:szCs w:val="22"/>
                <w:lang w:val="en-GB"/>
              </w:rPr>
              <w:t>number</w:t>
            </w:r>
          </w:p>
        </w:tc>
        <w:tc>
          <w:tcPr>
            <w:tcW w:w="6094" w:type="dxa"/>
            <w:tcBorders>
              <w:top w:val="single" w:sz="4" w:space="0" w:color="000000"/>
              <w:left w:val="single" w:sz="4" w:space="0" w:color="000000"/>
              <w:bottom w:val="single" w:sz="4" w:space="0" w:color="000000"/>
              <w:right w:val="single" w:sz="4" w:space="0" w:color="000000"/>
            </w:tcBorders>
            <w:shd w:color="auto" w:fill="FFFFFF" w:val="pct5"/>
            <w:vAlign w:val="center"/>
          </w:tcPr>
          <w:p>
            <w:pPr>
              <w:pStyle w:val="Normal"/>
              <w:spacing w:before="120" w:after="120"/>
              <w:jc w:val="center"/>
              <w:rPr>
                <w:rFonts w:ascii="Times New Roman" w:hAnsi="Times New Roman"/>
                <w:b/>
                <w:sz w:val="22"/>
                <w:szCs w:val="22"/>
              </w:rPr>
            </w:pPr>
            <w:r>
              <w:rPr>
                <w:rFonts w:ascii="Times New Roman" w:hAnsi="Times New Roman"/>
                <w:b/>
                <w:sz w:val="22"/>
                <w:szCs w:val="22"/>
              </w:rPr>
              <w:t>2.</w:t>
            </w:r>
          </w:p>
          <w:p>
            <w:pPr>
              <w:pStyle w:val="Normal"/>
              <w:spacing w:before="120" w:after="120"/>
              <w:jc w:val="center"/>
              <w:rPr>
                <w:rFonts w:ascii="Times New Roman" w:hAnsi="Times New Roman"/>
                <w:b/>
                <w:sz w:val="22"/>
                <w:szCs w:val="22"/>
                <w:lang w:val="en-GB"/>
              </w:rPr>
            </w:pPr>
            <w:r>
              <w:rPr>
                <w:rFonts w:ascii="Times New Roman" w:hAnsi="Times New Roman"/>
                <w:b/>
                <w:sz w:val="22"/>
                <w:szCs w:val="22"/>
                <w:lang w:val="en-GB"/>
              </w:rPr>
              <w:t>Specifications required</w:t>
            </w:r>
          </w:p>
        </w:tc>
        <w:tc>
          <w:tcPr>
            <w:tcW w:w="3828" w:type="dxa"/>
            <w:tcBorders>
              <w:top w:val="single" w:sz="4" w:space="0" w:color="000000"/>
              <w:left w:val="single" w:sz="4" w:space="0" w:color="000000"/>
              <w:bottom w:val="single" w:sz="4" w:space="0" w:color="000000"/>
              <w:right w:val="single" w:sz="4" w:space="0" w:color="000000"/>
            </w:tcBorders>
            <w:shd w:color="auto" w:fill="FFFFFF" w:val="pct5"/>
            <w:vAlign w:val="center"/>
          </w:tcPr>
          <w:p>
            <w:pPr>
              <w:pStyle w:val="Normal"/>
              <w:tabs>
                <w:tab w:val="clear" w:pos="720"/>
                <w:tab w:val="left" w:pos="729" w:leader="none"/>
              </w:tabs>
              <w:spacing w:before="120" w:after="120"/>
              <w:jc w:val="center"/>
              <w:rPr>
                <w:rFonts w:ascii="Times New Roman" w:hAnsi="Times New Roman"/>
                <w:b/>
                <w:sz w:val="22"/>
                <w:szCs w:val="22"/>
              </w:rPr>
            </w:pPr>
            <w:r>
              <w:rPr>
                <w:rFonts w:ascii="Times New Roman" w:hAnsi="Times New Roman"/>
                <w:b/>
                <w:sz w:val="22"/>
                <w:szCs w:val="22"/>
              </w:rPr>
              <w:t>3.</w:t>
            </w:r>
          </w:p>
          <w:p>
            <w:pPr>
              <w:pStyle w:val="Normal"/>
              <w:tabs>
                <w:tab w:val="clear" w:pos="720"/>
                <w:tab w:val="left" w:pos="729" w:leader="none"/>
              </w:tabs>
              <w:spacing w:before="120" w:after="120"/>
              <w:jc w:val="center"/>
              <w:rPr>
                <w:rFonts w:ascii="Times New Roman" w:hAnsi="Times New Roman"/>
                <w:b/>
                <w:sz w:val="22"/>
                <w:szCs w:val="22"/>
              </w:rPr>
            </w:pPr>
            <w:r>
              <w:rPr>
                <w:rFonts w:ascii="Times New Roman" w:hAnsi="Times New Roman"/>
                <w:b/>
                <w:sz w:val="22"/>
                <w:szCs w:val="22"/>
                <w:lang w:val="en-GB"/>
              </w:rPr>
              <w:t>Specifications offered</w:t>
            </w:r>
          </w:p>
        </w:tc>
        <w:tc>
          <w:tcPr>
            <w:tcW w:w="2268" w:type="dxa"/>
            <w:tcBorders>
              <w:top w:val="single" w:sz="4" w:space="0" w:color="000000"/>
              <w:left w:val="single" w:sz="4" w:space="0" w:color="000000"/>
              <w:bottom w:val="single" w:sz="4" w:space="0" w:color="000000"/>
              <w:right w:val="single" w:sz="4" w:space="0" w:color="000000"/>
            </w:tcBorders>
            <w:shd w:color="auto" w:fill="FFFFFF" w:val="pct5"/>
            <w:vAlign w:val="center"/>
          </w:tcPr>
          <w:p>
            <w:pPr>
              <w:pStyle w:val="Normal"/>
              <w:tabs>
                <w:tab w:val="clear" w:pos="720"/>
                <w:tab w:val="left" w:pos="729" w:leader="none"/>
              </w:tabs>
              <w:spacing w:before="120" w:after="120"/>
              <w:jc w:val="center"/>
              <w:rPr>
                <w:rFonts w:ascii="Times New Roman" w:hAnsi="Times New Roman"/>
                <w:b/>
                <w:sz w:val="22"/>
                <w:szCs w:val="22"/>
                <w:lang w:val="en-GB"/>
              </w:rPr>
            </w:pPr>
            <w:r>
              <w:rPr>
                <w:rFonts w:ascii="Times New Roman" w:hAnsi="Times New Roman"/>
                <w:b/>
                <w:sz w:val="22"/>
                <w:szCs w:val="22"/>
                <w:lang w:val="en-GB"/>
              </w:rPr>
              <w:t>4.</w:t>
            </w:r>
          </w:p>
          <w:p>
            <w:pPr>
              <w:pStyle w:val="Normal"/>
              <w:tabs>
                <w:tab w:val="clear" w:pos="720"/>
                <w:tab w:val="left" w:pos="729" w:leader="none"/>
              </w:tabs>
              <w:spacing w:before="120" w:after="120"/>
              <w:jc w:val="center"/>
              <w:rPr>
                <w:rFonts w:ascii="Times New Roman" w:hAnsi="Times New Roman"/>
                <w:b/>
                <w:sz w:val="22"/>
                <w:szCs w:val="22"/>
                <w:lang w:val="en-GB"/>
              </w:rPr>
            </w:pPr>
            <w:r>
              <w:rPr>
                <w:rFonts w:ascii="Times New Roman" w:hAnsi="Times New Roman"/>
                <w:b/>
                <w:sz w:val="22"/>
                <w:szCs w:val="22"/>
                <w:lang w:val="en-GB"/>
              </w:rPr>
              <w:t xml:space="preserve">Notes, remarks, </w:t>
              <w:br/>
              <w:t>ref to documentation</w:t>
            </w:r>
          </w:p>
        </w:tc>
        <w:tc>
          <w:tcPr>
            <w:tcW w:w="1984" w:type="dxa"/>
            <w:tcBorders>
              <w:top w:val="single" w:sz="4" w:space="0" w:color="000000"/>
              <w:left w:val="single" w:sz="4" w:space="0" w:color="000000"/>
              <w:bottom w:val="single" w:sz="4" w:space="0" w:color="000000"/>
              <w:right w:val="single" w:sz="4" w:space="0" w:color="000000"/>
            </w:tcBorders>
            <w:shd w:color="auto" w:fill="FFFFFF" w:val="pct5"/>
            <w:vAlign w:val="center"/>
          </w:tcPr>
          <w:p>
            <w:pPr>
              <w:pStyle w:val="Normal"/>
              <w:tabs>
                <w:tab w:val="clear" w:pos="720"/>
                <w:tab w:val="left" w:pos="729" w:leader="none"/>
              </w:tabs>
              <w:spacing w:before="120" w:after="120"/>
              <w:jc w:val="center"/>
              <w:rPr>
                <w:rFonts w:ascii="Times New Roman" w:hAnsi="Times New Roman"/>
                <w:b/>
                <w:sz w:val="22"/>
                <w:szCs w:val="22"/>
                <w:lang w:val="en-GB"/>
              </w:rPr>
            </w:pPr>
            <w:r>
              <w:rPr>
                <w:rFonts w:ascii="Times New Roman" w:hAnsi="Times New Roman"/>
                <w:b/>
                <w:sz w:val="22"/>
                <w:szCs w:val="22"/>
                <w:lang w:val="en-GB"/>
              </w:rPr>
              <w:t>5.</w:t>
            </w:r>
          </w:p>
          <w:p>
            <w:pPr>
              <w:pStyle w:val="Normal"/>
              <w:tabs>
                <w:tab w:val="clear" w:pos="720"/>
                <w:tab w:val="left" w:pos="729" w:leader="none"/>
              </w:tabs>
              <w:spacing w:before="120" w:after="120"/>
              <w:jc w:val="center"/>
              <w:rPr>
                <w:rFonts w:ascii="Times New Roman" w:hAnsi="Times New Roman"/>
                <w:b/>
                <w:sz w:val="22"/>
                <w:szCs w:val="22"/>
                <w:lang w:val="en-GB"/>
              </w:rPr>
            </w:pPr>
            <w:r>
              <w:rPr>
                <w:rFonts w:ascii="Times New Roman" w:hAnsi="Times New Roman"/>
                <w:b/>
                <w:sz w:val="22"/>
                <w:szCs w:val="22"/>
                <w:lang w:val="en-GB"/>
              </w:rPr>
              <w:t>Evaluation committee’s notes</w:t>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000000"/>
              </w:rPr>
            </w:pPr>
            <w:r>
              <w:rPr>
                <w:rFonts w:ascii="Times New Roman" w:hAnsi="Times New Roman"/>
                <w:color w:val="000000"/>
              </w:rPr>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jc w:val="center"/>
              <w:rPr>
                <w:b/>
                <w:bCs/>
                <w:lang w:val="en-US"/>
              </w:rPr>
            </w:pPr>
            <w:r>
              <w:rPr>
                <w:b/>
                <w:bCs/>
                <w:lang w:val="en-US"/>
              </w:rPr>
              <w:t>Facility Otoshnica</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000000"/>
              </w:rPr>
              <w:t>1</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rPr>
                <w:color w:val="050505"/>
                <w:sz w:val="20"/>
                <w:szCs w:val="20"/>
                <w:shd w:fill="FFFFFF" w:val="clear"/>
                <w:lang w:val="en-GB"/>
              </w:rPr>
            </w:pPr>
            <w:r>
              <w:rPr>
                <w:sz w:val="18"/>
                <w:szCs w:val="18"/>
                <w:lang w:val="en-US"/>
              </w:rPr>
              <w:t>Procurement, transportation and installation of dining chairs with backrests for the dining room. Color of the Investor's choice.</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000000"/>
              </w:rPr>
              <w:t>2</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rPr>
                <w:b/>
                <w:color w:val="050505"/>
                <w:sz w:val="20"/>
                <w:szCs w:val="20"/>
                <w:u w:val="single"/>
                <w:shd w:fill="FFFFFF" w:val="clear"/>
                <w:lang w:val="en-US"/>
              </w:rPr>
            </w:pPr>
            <w:r>
              <w:rPr>
                <w:sz w:val="18"/>
                <w:szCs w:val="18"/>
                <w:lang w:val="en-US"/>
              </w:rPr>
              <w:t>Procurement, transportation and installation of chairs with backrests for the desks in the bedrooms. Color of the Investor's choice.</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000000"/>
              </w:rPr>
              <w:t>3</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rPr>
                <w:b/>
                <w:color w:val="050505"/>
                <w:sz w:val="20"/>
                <w:szCs w:val="20"/>
                <w:u w:val="single"/>
                <w:shd w:fill="FFFFFF" w:val="clear"/>
                <w:lang w:val="en-US"/>
              </w:rPr>
            </w:pPr>
            <w:r>
              <w:rPr>
                <w:sz w:val="18"/>
                <w:szCs w:val="18"/>
                <w:lang w:val="en-US"/>
              </w:rPr>
              <w:t>Procurement, transportation and installation of a desk/desk in the bedrooms, with drawers on one side 120cm/60cm. Color of the Investor's choice.</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000000"/>
              </w:rPr>
              <w:t>4</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rPr>
                <w:b/>
                <w:color w:val="050505"/>
                <w:sz w:val="20"/>
                <w:szCs w:val="20"/>
                <w:u w:val="single"/>
                <w:shd w:fill="FFFFFF" w:val="clear"/>
                <w:lang w:val="en-US"/>
              </w:rPr>
            </w:pPr>
            <w:r>
              <w:rPr>
                <w:sz w:val="18"/>
                <w:szCs w:val="18"/>
                <w:lang w:val="en-US"/>
              </w:rPr>
              <w:t>Procurement, transportation and installation of wardrobes in the bedrooms 60/120cm, with doors, made of high-quality chipboard. Height 210cm. Color of the Investor's choice.</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000000"/>
              </w:rPr>
              <w:t>5</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rPr>
                <w:b/>
                <w:color w:val="050505"/>
                <w:sz w:val="20"/>
                <w:szCs w:val="20"/>
                <w:u w:val="single"/>
                <w:shd w:fill="FFFFFF" w:val="clear"/>
                <w:lang w:val="en-US"/>
              </w:rPr>
            </w:pPr>
            <w:r>
              <w:rPr>
                <w:sz w:val="18"/>
                <w:szCs w:val="18"/>
                <w:lang w:val="en-US"/>
              </w:rPr>
              <w:t>Procurement, transportation and installation of single beds 90/200, complete with frame and mattress.</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000000"/>
              </w:rPr>
              <w:t>6</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rPr>
                <w:b/>
                <w:color w:val="050505"/>
                <w:sz w:val="20"/>
                <w:szCs w:val="20"/>
                <w:u w:val="single"/>
                <w:shd w:fill="FFFFFF" w:val="clear"/>
                <w:lang w:val="en-US"/>
              </w:rPr>
            </w:pPr>
            <w:r>
              <w:rPr>
                <w:sz w:val="18"/>
                <w:szCs w:val="18"/>
                <w:lang w:val="en-US"/>
              </w:rPr>
              <w:t>Procurement, transportation and installation of dining tables, 80/80cm, made of high-quality chipboard.</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000000"/>
              </w:rPr>
              <w:t>7</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rPr>
                <w:b/>
                <w:color w:val="050505"/>
                <w:sz w:val="20"/>
                <w:szCs w:val="20"/>
                <w:u w:val="single"/>
                <w:shd w:fill="FFFFFF" w:val="clear"/>
                <w:lang w:val="en-US"/>
              </w:rPr>
            </w:pPr>
            <w:r>
              <w:rPr>
                <w:sz w:val="18"/>
                <w:szCs w:val="18"/>
                <w:lang w:val="en-US"/>
              </w:rPr>
              <w:t>Procurement, transportation and installation of kitchen elements, made of high-quality chipboard, with all necessary elements and mechanisms. Total dimensions length: 240cm width 60cm.</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000000"/>
              </w:rPr>
              <w:t>8</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rPr>
                <w:b/>
                <w:color w:val="050505"/>
                <w:sz w:val="20"/>
                <w:szCs w:val="20"/>
                <w:u w:val="single"/>
                <w:shd w:fill="FFFFFF" w:val="clear"/>
                <w:lang w:val="en-US"/>
              </w:rPr>
            </w:pPr>
            <w:r>
              <w:rPr>
                <w:sz w:val="18"/>
                <w:szCs w:val="18"/>
                <w:lang w:val="en-US"/>
              </w:rPr>
              <w:t>Procurement, transportation and installation of a small refrigerator in the kitchenette</w:t>
              <w:br/>
              <w:t>DIMENSIONS (W X D X H): 48 X 56 X 84 CM</w:t>
              <w:br/>
              <w:t>FRIDGE TOTAL CAPACITY 81L FRIDGE CAPACITY 73L FREEZER CAPACITY 8L ENERGY EFFICIENCY at least A +</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000000"/>
              </w:rPr>
              <w:t>9</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rPr>
                <w:b/>
                <w:color w:val="050505"/>
                <w:sz w:val="20"/>
                <w:szCs w:val="20"/>
                <w:u w:val="single"/>
                <w:shd w:fill="FFFFFF" w:val="clear"/>
                <w:lang w:val="en-US"/>
              </w:rPr>
            </w:pPr>
            <w:r>
              <w:rPr>
                <w:sz w:val="18"/>
                <w:szCs w:val="18"/>
                <w:lang w:val="en-US"/>
              </w:rPr>
              <w:t>Procurement, transportation and installation of a sink element in a small kitchen, together with a faucet set, Sink, Chrome / gloss, For installation, Dimensions (LxWxH): 19x48x0.06cm</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000000"/>
              </w:rPr>
              <w:t>10</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rPr>
                <w:b/>
                <w:color w:val="050505"/>
                <w:sz w:val="20"/>
                <w:szCs w:val="20"/>
                <w:u w:val="single"/>
                <w:shd w:fill="FFFFFF" w:val="clear"/>
                <w:lang w:val="en-US"/>
              </w:rPr>
            </w:pPr>
            <w:r>
              <w:rPr>
                <w:sz w:val="18"/>
                <w:szCs w:val="18"/>
                <w:lang w:val="en-US"/>
              </w:rPr>
              <w:t>Procurement, transport and installation of a 2-burner hob element, inox.</w:t>
              <w:br/>
              <w:t>Independent electric hob, 2 Heating zones, Front controls, On/Off indicator</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000000"/>
              </w:rPr>
              <w:t>11</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rPr>
                <w:b/>
                <w:color w:val="050505"/>
                <w:sz w:val="20"/>
                <w:szCs w:val="20"/>
                <w:u w:val="single"/>
                <w:shd w:fill="FFFFFF" w:val="clear"/>
                <w:lang w:val="en-US"/>
              </w:rPr>
            </w:pPr>
            <w:r>
              <w:rPr>
                <w:sz w:val="18"/>
                <w:szCs w:val="18"/>
                <w:lang w:val="en-US"/>
              </w:rPr>
              <w:t>Purchase of an electric kettle, Power: 2200W, Capacity: 1.8L, On/Off indicator, 360º base, Automatic shut-off</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000000"/>
              </w:rPr>
              <w:t>12</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rPr>
                <w:b/>
                <w:color w:val="050505"/>
                <w:sz w:val="20"/>
                <w:szCs w:val="20"/>
                <w:u w:val="single"/>
                <w:shd w:fill="FFFFFF" w:val="clear"/>
                <w:lang w:val="en-US"/>
              </w:rPr>
            </w:pPr>
            <w:r>
              <w:rPr>
                <w:sz w:val="18"/>
                <w:szCs w:val="18"/>
                <w:lang w:val="en-US"/>
              </w:rPr>
              <w:t>Procurement, transportation and installation of a TV set</w:t>
              <w:br/>
              <w:t>DIAGONAL: 49 "/ 124 CM</w:t>
              <w:br/>
              <w:t>MAXIMUM RESOLUTION: 1920 X 1080 (FULL HD) OPERATING SYSTEM: ANDROID</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000000"/>
              </w:rPr>
              <w:t>13</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rPr>
                <w:b/>
                <w:color w:val="050505"/>
                <w:sz w:val="20"/>
                <w:szCs w:val="20"/>
                <w:u w:val="single"/>
                <w:shd w:fill="FFFFFF" w:val="clear"/>
                <w:lang w:val="en-US"/>
              </w:rPr>
            </w:pPr>
            <w:r>
              <w:rPr>
                <w:sz w:val="18"/>
                <w:szCs w:val="18"/>
                <w:lang w:val="en-US"/>
              </w:rPr>
              <w:t>Procurement, transportation and installation of auxiliary tables in corridor 105/65. Made of high-quality chipboard, in the color of the investor's choice.</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000000"/>
              </w:rPr>
              <w:t>14</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rPr>
                <w:b/>
                <w:color w:val="050505"/>
                <w:sz w:val="20"/>
                <w:szCs w:val="20"/>
                <w:u w:val="single"/>
                <w:shd w:fill="FFFFFF" w:val="clear"/>
                <w:lang w:val="en-GB"/>
              </w:rPr>
            </w:pPr>
            <w:r>
              <w:rPr>
                <w:sz w:val="18"/>
                <w:szCs w:val="18"/>
                <w:lang w:val="en-US"/>
              </w:rPr>
              <w:t>Procurement, transportation and installation of two-seaters in the hallway with dimensions 155/80cm and color of the investor's choice.</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000000"/>
              </w:rPr>
              <w:t>15</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rPr>
                <w:b/>
                <w:color w:val="050505"/>
                <w:sz w:val="20"/>
                <w:szCs w:val="20"/>
                <w:u w:val="single"/>
                <w:shd w:fill="FFFFFF" w:val="clear"/>
                <w:lang w:val="en-GB"/>
              </w:rPr>
            </w:pPr>
            <w:r>
              <w:rPr>
                <w:sz w:val="18"/>
                <w:szCs w:val="18"/>
                <w:lang w:val="en-US"/>
              </w:rPr>
              <w:t>Procurement, transportation and installation of toilet bowls complete with cistern for the toilet cubicles along with all included materials. The position also includes wall-mounted toilet paper holders.</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000000"/>
              </w:rPr>
              <w:t>16</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rPr>
                <w:b/>
                <w:color w:val="050505"/>
                <w:sz w:val="20"/>
                <w:szCs w:val="20"/>
                <w:u w:val="single"/>
                <w:shd w:fill="FFFFFF" w:val="clear"/>
                <w:lang w:val="en-GB"/>
              </w:rPr>
            </w:pPr>
            <w:r>
              <w:rPr>
                <w:sz w:val="18"/>
                <w:szCs w:val="18"/>
                <w:lang w:val="en-US"/>
              </w:rPr>
              <w:t>Procurement, transportation and installation of washbasins in the toilets, along with all related materials. The position also includes the installation of mirrors above the washbasins.</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000000"/>
              </w:rPr>
              <w:t>17</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rPr>
                <w:b/>
                <w:color w:val="050505"/>
                <w:sz w:val="20"/>
                <w:szCs w:val="20"/>
                <w:u w:val="single"/>
                <w:shd w:fill="FFFFFF" w:val="clear"/>
                <w:lang w:val="en-GB"/>
              </w:rPr>
            </w:pPr>
            <w:r>
              <w:rPr>
                <w:sz w:val="18"/>
                <w:szCs w:val="18"/>
                <w:lang w:val="en-US"/>
              </w:rPr>
              <w:t>Procurement, transportation and installation of shower cabins in the bathrooms, along with all related materials. The position also includes the installation of mirrors above the sinks.</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1D2228"/>
                <w:shd w:fill="FFFFFF" w:val="clear"/>
                <w:lang w:val="en-US"/>
              </w:rPr>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jc w:val="center"/>
              <w:rPr>
                <w:b/>
                <w:color w:val="050505"/>
                <w:shd w:fill="FFFFFF" w:val="clear"/>
                <w:lang w:val="en-US"/>
              </w:rPr>
            </w:pPr>
            <w:r>
              <w:rPr>
                <w:b/>
                <w:color w:val="050505"/>
                <w:shd w:fill="FFFFFF" w:val="clear"/>
                <w:lang w:val="en-US"/>
              </w:rPr>
              <w:t>Facility Petralica</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000000"/>
                <w:lang w:val="en-US"/>
              </w:rPr>
            </w:pPr>
            <w:r>
              <w:rPr>
                <w:rFonts w:ascii="Times New Roman" w:hAnsi="Times New Roman"/>
                <w:color w:val="000000"/>
                <w:lang w:val="en-US"/>
              </w:rPr>
              <w:t>18</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shd w:fill="FFFFFF" w:val="clear"/>
                <w:lang w:val="en-GB"/>
              </w:rPr>
            </w:pPr>
            <w:r>
              <w:rPr>
                <w:rFonts w:ascii="Times New Roman" w:hAnsi="Times New Roman"/>
                <w:sz w:val="18"/>
                <w:szCs w:val="18"/>
                <w:lang w:val="en-US" w:eastAsia="mk-MK"/>
              </w:rPr>
              <w:t>Procurement, transportation and installation of office chairs with backrests for the office. Color of the Investor's choice.</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1D2228"/>
                <w:shd w:fill="FFFFFF" w:val="clear"/>
                <w:lang w:val="en-US"/>
              </w:rPr>
              <w:t>19</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jc w:val="both"/>
              <w:rPr>
                <w:b/>
                <w:color w:val="050505"/>
                <w:sz w:val="20"/>
                <w:szCs w:val="20"/>
                <w:u w:val="single"/>
                <w:shd w:fill="FFFFFF" w:val="clear"/>
                <w:lang w:val="en-GB"/>
              </w:rPr>
            </w:pPr>
            <w:r>
              <w:rPr>
                <w:sz w:val="18"/>
                <w:szCs w:val="18"/>
                <w:lang w:val="en-US"/>
              </w:rPr>
              <w:t>Procurement, transportation and installation of chairs for the tables in the memorial room, with backrests. Color of the Investor's choice.</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1D2228"/>
                <w:shd w:fill="FFFFFF" w:val="clear"/>
                <w:lang w:val="en-US"/>
              </w:rPr>
              <w:t>20</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jc w:val="both"/>
              <w:rPr>
                <w:b/>
                <w:color w:val="050505"/>
                <w:sz w:val="20"/>
                <w:szCs w:val="20"/>
                <w:u w:val="single"/>
                <w:shd w:fill="FFFFFF" w:val="clear"/>
                <w:lang w:val="en-GB"/>
              </w:rPr>
            </w:pPr>
            <w:r>
              <w:rPr>
                <w:sz w:val="18"/>
                <w:szCs w:val="18"/>
                <w:lang w:val="en-US"/>
              </w:rPr>
              <w:t>Procurement, transportation and installation of an office table/desk in the office, with drawers on one side 150cm/70cm. Color of the Investor's choice.</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1D2228"/>
                <w:shd w:fill="FFFFFF" w:val="clear"/>
                <w:lang w:val="en-US"/>
              </w:rPr>
              <w:t>21</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jc w:val="both"/>
              <w:rPr>
                <w:b/>
                <w:color w:val="050505"/>
                <w:sz w:val="20"/>
                <w:szCs w:val="20"/>
                <w:u w:val="single"/>
                <w:shd w:fill="FFFFFF" w:val="clear"/>
                <w:lang w:val="en-GB"/>
              </w:rPr>
            </w:pPr>
            <w:r>
              <w:rPr>
                <w:sz w:val="18"/>
                <w:szCs w:val="18"/>
                <w:lang w:val="en-US"/>
              </w:rPr>
              <w:t>Procurement, transport and installation of wardrobes in the changing rooms 40/180cm, with door panels, made of high-quality chipboard. Height 210cm. Color of the Investor's choice.</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1D2228"/>
                <w:shd w:fill="FFFFFF" w:val="clear"/>
                <w:lang w:val="en-US"/>
              </w:rPr>
              <w:t>22</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jc w:val="both"/>
              <w:rPr>
                <w:b/>
                <w:color w:val="050505"/>
                <w:sz w:val="20"/>
                <w:szCs w:val="20"/>
                <w:u w:val="single"/>
                <w:shd w:fill="FFFFFF" w:val="clear"/>
                <w:lang w:val="en-GB"/>
              </w:rPr>
            </w:pPr>
            <w:r>
              <w:rPr>
                <w:sz w:val="18"/>
                <w:szCs w:val="18"/>
                <w:lang w:val="en-US"/>
              </w:rPr>
              <w:t>Procurement, transportation and installation of a cabinet along the entire length of the wall in the memorial room, made of high-quality chipboard. Height 210cm. Color of the investor's choice. Color of the investor's choice.</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1D2228"/>
                <w:shd w:fill="FFFFFF" w:val="clear"/>
                <w:lang w:val="en-US"/>
              </w:rPr>
              <w:t>23</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jc w:val="both"/>
              <w:rPr>
                <w:b/>
                <w:color w:val="050505"/>
                <w:sz w:val="20"/>
                <w:szCs w:val="20"/>
                <w:u w:val="single"/>
                <w:shd w:fill="FFFFFF" w:val="clear"/>
                <w:lang w:val="en-GB"/>
              </w:rPr>
            </w:pPr>
            <w:r>
              <w:rPr>
                <w:sz w:val="18"/>
                <w:szCs w:val="18"/>
                <w:lang w:val="en-US"/>
              </w:rPr>
              <w:t>Procurement, transportation and installation of auxiliary tables in the office and hallway 105/65. Made of high-quality chipboard, in the color of the investor's choice.</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1D2228"/>
                <w:shd w:fill="FFFFFF" w:val="clear"/>
                <w:lang w:val="en-US"/>
              </w:rPr>
              <w:t>24</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jc w:val="both"/>
              <w:rPr>
                <w:b/>
                <w:color w:val="050505"/>
                <w:sz w:val="20"/>
                <w:szCs w:val="20"/>
                <w:u w:val="single"/>
                <w:shd w:fill="FFFFFF" w:val="clear"/>
                <w:lang w:val="en-GB"/>
              </w:rPr>
            </w:pPr>
            <w:r>
              <w:rPr>
                <w:sz w:val="18"/>
                <w:szCs w:val="18"/>
                <w:lang w:val="en-US"/>
              </w:rPr>
              <w:t>Procurement, transportation and installation of two-seater sofas in the hallway and office. (4 in the hallway and 1 in the office) with dimensions 155/80cm and color of the investor's choice.</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1D2228"/>
                <w:shd w:fill="FFFFFF" w:val="clear"/>
                <w:lang w:val="en-US"/>
              </w:rPr>
              <w:t>25</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jc w:val="both"/>
              <w:rPr>
                <w:b/>
                <w:color w:val="050505"/>
                <w:sz w:val="20"/>
                <w:szCs w:val="20"/>
                <w:u w:val="single"/>
                <w:shd w:fill="FFFFFF" w:val="clear"/>
                <w:lang w:val="en-GB"/>
              </w:rPr>
            </w:pPr>
            <w:r>
              <w:rPr>
                <w:sz w:val="18"/>
                <w:szCs w:val="18"/>
                <w:lang w:val="en-US"/>
              </w:rPr>
              <w:t>Procurement, transportation and installation of toilet bowls complete with cistern for the toilet cubicles along with all included materials. The position also includes wall-mounted toilet paper holders.</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r>
        <w:trPr>
          <w:cantSplit w:val="true"/>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olor w:val="1D2228"/>
                <w:shd w:fill="FFFFFF" w:val="clear"/>
                <w:lang w:val="en-US"/>
              </w:rPr>
            </w:pPr>
            <w:r>
              <w:rPr>
                <w:rFonts w:ascii="Times New Roman" w:hAnsi="Times New Roman"/>
                <w:color w:val="1D2228"/>
                <w:shd w:fill="FFFFFF" w:val="clear"/>
                <w:lang w:val="en-US"/>
              </w:rPr>
              <w:t>26</w:t>
            </w:r>
          </w:p>
        </w:tc>
        <w:tc>
          <w:tcPr>
            <w:tcW w:w="6094" w:type="dxa"/>
            <w:tcBorders>
              <w:top w:val="single" w:sz="4" w:space="0" w:color="000000"/>
              <w:left w:val="single" w:sz="4" w:space="0" w:color="000000"/>
              <w:bottom w:val="single" w:sz="4" w:space="0" w:color="000000"/>
              <w:right w:val="single" w:sz="4" w:space="0" w:color="000000"/>
            </w:tcBorders>
            <w:vAlign w:val="center"/>
          </w:tcPr>
          <w:p>
            <w:pPr>
              <w:pStyle w:val="NormalWeb"/>
              <w:shd w:val="clear" w:color="auto" w:fill="FFFFFF"/>
              <w:spacing w:beforeAutospacing="0" w:before="0" w:afterAutospacing="0" w:after="0"/>
              <w:jc w:val="both"/>
              <w:rPr>
                <w:b/>
                <w:color w:val="050505"/>
                <w:sz w:val="20"/>
                <w:szCs w:val="20"/>
                <w:u w:val="single"/>
                <w:shd w:fill="FFFFFF" w:val="clear"/>
                <w:lang w:val="en-GB"/>
              </w:rPr>
            </w:pPr>
            <w:r>
              <w:rPr>
                <w:sz w:val="18"/>
                <w:szCs w:val="18"/>
                <w:lang w:val="en-US"/>
              </w:rPr>
              <w:t>Procurement, transportation and installation of washbasins in the toilets, along with all related materials. The position also includes the installation of mirrors above the washbasins.</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b/>
                <w:lang w:val="en-GB"/>
              </w:rPr>
            </w:pPr>
            <w:r>
              <w:rPr>
                <w:rFonts w:ascii="Times New Roman" w:hAnsi="Times New Roman"/>
                <w:b/>
                <w:lang w:val="en-GB"/>
              </w:rPr>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b/>
                <w:lang w:val="en-GB"/>
              </w:rPr>
            </w:pPr>
            <w:r>
              <w:rPr>
                <w:rFonts w:ascii="Times New Roman" w:hAnsi="Times New Roman"/>
                <w:b/>
                <w:lang w:val="en-GB"/>
              </w:rPr>
            </w:r>
          </w:p>
        </w:tc>
        <w:tc>
          <w:tcPr>
            <w:tcW w:w="19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9" w:leader="none"/>
              </w:tabs>
              <w:spacing w:before="120" w:after="120"/>
              <w:jc w:val="center"/>
              <w:rPr>
                <w:rFonts w:ascii="Times New Roman" w:hAnsi="Times New Roman"/>
                <w:b/>
                <w:lang w:val="en-GB"/>
              </w:rPr>
            </w:pPr>
            <w:r>
              <w:rPr>
                <w:rFonts w:ascii="Times New Roman" w:hAnsi="Times New Roman"/>
                <w:b/>
                <w:lang w:val="en-GB"/>
              </w:rPr>
            </w:r>
          </w:p>
        </w:tc>
      </w:tr>
    </w:tbl>
    <w:p>
      <w:pPr>
        <w:pStyle w:val="Normal"/>
        <w:spacing w:before="0" w:after="120"/>
        <w:ind w:hanging="567" w:left="567"/>
        <w:rPr>
          <w:lang w:val="en-GB"/>
        </w:rPr>
      </w:pPr>
      <w:r>
        <w:rPr>
          <w:lang w:val="en-GB"/>
        </w:rPr>
      </w:r>
    </w:p>
    <w:p>
      <w:pPr>
        <w:pStyle w:val="Normal"/>
        <w:spacing w:before="0" w:after="120"/>
        <w:ind w:hanging="567" w:left="567"/>
        <w:rPr>
          <w:lang w:val="en-GB"/>
        </w:rPr>
      </w:pPr>
      <w:r>
        <w:rPr>
          <w:lang w:val="en-GB"/>
        </w:rPr>
      </w:r>
    </w:p>
    <w:p>
      <w:pPr>
        <w:pStyle w:val="Normal"/>
        <w:spacing w:before="0" w:after="120"/>
        <w:rPr>
          <w:lang w:val="en-GB"/>
        </w:rPr>
      </w:pPr>
      <w:r>
        <w:rPr>
          <w:lang w:val="en-GB"/>
        </w:rPr>
      </w:r>
    </w:p>
    <w:sectPr>
      <w:headerReference w:type="even" r:id="rId2"/>
      <w:headerReference w:type="default" r:id="rId3"/>
      <w:headerReference w:type="first" r:id="rId4"/>
      <w:footerReference w:type="even" r:id="rId5"/>
      <w:footerReference w:type="default" r:id="rId6"/>
      <w:footerReference w:type="first" r:id="rId7"/>
      <w:type w:val="nextPage"/>
      <w:pgSz w:orient="landscape" w:w="16838" w:h="11906"/>
      <w:pgMar w:left="1134" w:right="1134" w:gutter="0" w:header="4" w:top="456" w:footer="720" w:bottom="1418"/>
      <w:pgNumType w:start="1"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Tahoma">
    <w:charset w:val="00"/>
    <w:family w:val="swiss"/>
    <w:pitch w:val="variable"/>
  </w:font>
  <w:font w:name="Courier New">
    <w:charset w:val="00"/>
    <w:family w:val="roman"/>
    <w:pitch w:val="variable"/>
  </w:font>
  <w:font w:name="Liberation Sans">
    <w:altName w:val="Arial"/>
    <w:charset w:val="00"/>
    <w:family w:val="swiss"/>
    <w:pitch w:val="variable"/>
  </w:font>
  <w:font w:name="Optima">
    <w:charset w:val="00"/>
    <w:family w:val="swiss"/>
    <w:pitch w:val="variable"/>
  </w:font>
  <w:font w:name="Cambria">
    <w:charset w:val="00"/>
    <w:family w:val="roman"/>
    <w:pitch w:val="variable"/>
  </w:font>
  <w:font w:name="Minion Pro">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14317" w:leader="none"/>
      </w:tabs>
      <w:spacing w:before="0" w:after="0"/>
      <w:rPr>
        <w:rFonts w:ascii="Times New Roman" w:hAnsi="Times New Roman"/>
        <w:sz w:val="18"/>
        <w:szCs w:val="18"/>
        <w:lang w:val="en-GB"/>
      </w:rPr>
    </w:pPr>
    <w:r>
      <w:rPr>
        <w:rFonts w:ascii="Times New Roman" w:hAnsi="Times New Roman"/>
        <w:b/>
        <w:sz w:val="18"/>
        <w:lang w:val="en-GB"/>
      </w:rPr>
      <w:t>2025</w:t>
    </w:r>
    <w:r>
      <w:rPr>
        <w:rFonts w:ascii="Times New Roman" w:hAnsi="Times New Roman"/>
        <w:sz w:val="18"/>
        <w:szCs w:val="18"/>
        <w:lang w:val="en-GB"/>
      </w:rPr>
      <w:tab/>
      <w:t xml:space="preserve">Page </w:t>
    </w:r>
    <w:r>
      <w:rPr>
        <w:rFonts w:ascii="Times New Roman" w:hAnsi="Times New Roman"/>
        <w:sz w:val="18"/>
        <w:szCs w:val="18"/>
        <w:lang w:val="en-GB"/>
      </w:rPr>
      <w:fldChar w:fldCharType="begin"/>
    </w:r>
    <w:r>
      <w:rPr>
        <w:rFonts w:ascii="Times New Roman" w:hAnsi="Times New Roman"/>
        <w:sz w:val="18"/>
        <w:szCs w:val="18"/>
        <w:lang w:val="en-GB"/>
      </w:rPr>
      <w:instrText xml:space="preserve"> PAGE </w:instrText>
    </w:r>
    <w:r>
      <w:rPr>
        <w:rFonts w:ascii="Times New Roman" w:hAnsi="Times New Roman"/>
        <w:sz w:val="18"/>
        <w:szCs w:val="18"/>
        <w:lang w:val="en-GB"/>
      </w:rPr>
      <w:fldChar w:fldCharType="separate"/>
    </w:r>
    <w:r>
      <w:rPr>
        <w:rFonts w:ascii="Times New Roman" w:hAnsi="Times New Roman"/>
        <w:sz w:val="18"/>
        <w:szCs w:val="18"/>
        <w:lang w:val="en-GB"/>
      </w:rPr>
      <w:t>3</w:t>
    </w:r>
    <w:r>
      <w:rPr>
        <w:rFonts w:ascii="Times New Roman" w:hAnsi="Times New Roman"/>
        <w:sz w:val="18"/>
        <w:szCs w:val="18"/>
        <w:lang w:val="en-GB"/>
      </w:rPr>
      <w:fldChar w:fldCharType="end"/>
    </w:r>
    <w:r>
      <w:rPr>
        <w:rFonts w:ascii="Times New Roman" w:hAnsi="Times New Roman"/>
        <w:sz w:val="18"/>
        <w:szCs w:val="18"/>
        <w:lang w:val="en-GB"/>
      </w:rPr>
      <w:t xml:space="preserve"> of </w:t>
    </w:r>
    <w:r>
      <w:rPr>
        <w:rFonts w:ascii="Times New Roman" w:hAnsi="Times New Roman"/>
        <w:sz w:val="18"/>
        <w:szCs w:val="18"/>
        <w:lang w:val="en-GB"/>
      </w:rPr>
      <w:fldChar w:fldCharType="begin"/>
    </w:r>
    <w:r>
      <w:rPr>
        <w:rFonts w:ascii="Times New Roman" w:hAnsi="Times New Roman"/>
        <w:sz w:val="18"/>
        <w:szCs w:val="18"/>
        <w:lang w:val="en-GB"/>
      </w:rPr>
      <w:instrText xml:space="preserve"> NUMPAGES </w:instrText>
    </w:r>
    <w:r>
      <w:rPr>
        <w:rFonts w:ascii="Times New Roman" w:hAnsi="Times New Roman"/>
        <w:sz w:val="18"/>
        <w:szCs w:val="18"/>
        <w:lang w:val="en-GB"/>
      </w:rPr>
      <w:fldChar w:fldCharType="separate"/>
    </w:r>
    <w:r>
      <w:rPr>
        <w:rFonts w:ascii="Times New Roman" w:hAnsi="Times New Roman"/>
        <w:sz w:val="18"/>
        <w:szCs w:val="18"/>
        <w:lang w:val="en-GB"/>
      </w:rPr>
      <w:t>3</w:t>
    </w:r>
    <w:r>
      <w:rPr>
        <w:rFonts w:ascii="Times New Roman" w:hAnsi="Times New Roman"/>
        <w:sz w:val="18"/>
        <w:szCs w:val="18"/>
        <w:lang w:val="en-GB"/>
      </w:rPr>
      <w:fldChar w:fldCharType="end"/>
    </w:r>
  </w:p>
  <w:p>
    <w:pPr>
      <w:pStyle w:val="Footer"/>
      <w:tabs>
        <w:tab w:val="clear" w:pos="4320"/>
        <w:tab w:val="clear" w:pos="8640"/>
        <w:tab w:val="right" w:pos="14317" w:leader="none"/>
      </w:tabs>
      <w:spacing w:before="0" w:after="0"/>
      <w:rPr>
        <w:rFonts w:ascii="Times New Roman" w:hAnsi="Times New Roman"/>
        <w:sz w:val="18"/>
        <w:szCs w:val="18"/>
        <w:lang w:val="en-GB"/>
      </w:rPr>
    </w:pPr>
    <w:r>
      <w:rPr/>
      <w:fldChar w:fldCharType="begin"/>
    </w:r>
    <w:r>
      <w:rPr/>
      <w:instrText xml:space="preserve"> FILENAME </w:instrText>
    </w:r>
    <w:r>
      <w:rPr/>
      <w:fldChar w:fldCharType="separate"/>
    </w:r>
    <w:r>
      <w:rPr/>
      <w:t>c4f_annex_ii_techspec_iii_techoffer_en.docx</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14317" w:leader="none"/>
      </w:tabs>
      <w:spacing w:before="0" w:after="0"/>
      <w:rPr>
        <w:rFonts w:ascii="Times New Roman" w:hAnsi="Times New Roman"/>
        <w:sz w:val="18"/>
        <w:szCs w:val="18"/>
        <w:lang w:val="en-GB"/>
      </w:rPr>
    </w:pPr>
    <w:r>
      <w:rPr>
        <w:rFonts w:ascii="Times New Roman" w:hAnsi="Times New Roman"/>
        <w:b/>
        <w:sz w:val="18"/>
        <w:lang w:val="en-GB"/>
      </w:rPr>
      <w:t>2025</w:t>
    </w:r>
    <w:r>
      <w:rPr>
        <w:rFonts w:ascii="Times New Roman" w:hAnsi="Times New Roman"/>
        <w:sz w:val="18"/>
        <w:szCs w:val="18"/>
        <w:lang w:val="en-GB"/>
      </w:rPr>
      <w:tab/>
      <w:t xml:space="preserve">Page </w:t>
    </w:r>
    <w:r>
      <w:rPr>
        <w:rFonts w:ascii="Times New Roman" w:hAnsi="Times New Roman"/>
        <w:sz w:val="18"/>
        <w:szCs w:val="18"/>
        <w:lang w:val="en-GB"/>
      </w:rPr>
      <w:fldChar w:fldCharType="begin"/>
    </w:r>
    <w:r>
      <w:rPr>
        <w:rFonts w:ascii="Times New Roman" w:hAnsi="Times New Roman"/>
        <w:sz w:val="18"/>
        <w:szCs w:val="18"/>
        <w:lang w:val="en-GB"/>
      </w:rPr>
      <w:instrText xml:space="preserve"> PAGE </w:instrText>
    </w:r>
    <w:r>
      <w:rPr>
        <w:rFonts w:ascii="Times New Roman" w:hAnsi="Times New Roman"/>
        <w:sz w:val="18"/>
        <w:szCs w:val="18"/>
        <w:lang w:val="en-GB"/>
      </w:rPr>
      <w:fldChar w:fldCharType="separate"/>
    </w:r>
    <w:r>
      <w:rPr>
        <w:rFonts w:ascii="Times New Roman" w:hAnsi="Times New Roman"/>
        <w:sz w:val="18"/>
        <w:szCs w:val="18"/>
        <w:lang w:val="en-GB"/>
      </w:rPr>
      <w:t>3</w:t>
    </w:r>
    <w:r>
      <w:rPr>
        <w:rFonts w:ascii="Times New Roman" w:hAnsi="Times New Roman"/>
        <w:sz w:val="18"/>
        <w:szCs w:val="18"/>
        <w:lang w:val="en-GB"/>
      </w:rPr>
      <w:fldChar w:fldCharType="end"/>
    </w:r>
    <w:r>
      <w:rPr>
        <w:rFonts w:ascii="Times New Roman" w:hAnsi="Times New Roman"/>
        <w:sz w:val="18"/>
        <w:szCs w:val="18"/>
        <w:lang w:val="en-GB"/>
      </w:rPr>
      <w:t xml:space="preserve"> of </w:t>
    </w:r>
    <w:r>
      <w:rPr>
        <w:rFonts w:ascii="Times New Roman" w:hAnsi="Times New Roman"/>
        <w:sz w:val="18"/>
        <w:szCs w:val="18"/>
        <w:lang w:val="en-GB"/>
      </w:rPr>
      <w:fldChar w:fldCharType="begin"/>
    </w:r>
    <w:r>
      <w:rPr>
        <w:rFonts w:ascii="Times New Roman" w:hAnsi="Times New Roman"/>
        <w:sz w:val="18"/>
        <w:szCs w:val="18"/>
        <w:lang w:val="en-GB"/>
      </w:rPr>
      <w:instrText xml:space="preserve"> NUMPAGES </w:instrText>
    </w:r>
    <w:r>
      <w:rPr>
        <w:rFonts w:ascii="Times New Roman" w:hAnsi="Times New Roman"/>
        <w:sz w:val="18"/>
        <w:szCs w:val="18"/>
        <w:lang w:val="en-GB"/>
      </w:rPr>
      <w:fldChar w:fldCharType="separate"/>
    </w:r>
    <w:r>
      <w:rPr>
        <w:rFonts w:ascii="Times New Roman" w:hAnsi="Times New Roman"/>
        <w:sz w:val="18"/>
        <w:szCs w:val="18"/>
        <w:lang w:val="en-GB"/>
      </w:rPr>
      <w:t>3</w:t>
    </w:r>
    <w:r>
      <w:rPr>
        <w:rFonts w:ascii="Times New Roman" w:hAnsi="Times New Roman"/>
        <w:sz w:val="18"/>
        <w:szCs w:val="18"/>
        <w:lang w:val="en-GB"/>
      </w:rPr>
      <w:fldChar w:fldCharType="end"/>
    </w:r>
  </w:p>
  <w:p>
    <w:pPr>
      <w:pStyle w:val="Footer"/>
      <w:tabs>
        <w:tab w:val="clear" w:pos="4320"/>
        <w:tab w:val="clear" w:pos="8640"/>
        <w:tab w:val="right" w:pos="14317" w:leader="none"/>
      </w:tabs>
      <w:spacing w:before="0" w:after="0"/>
      <w:rPr>
        <w:rFonts w:ascii="Times New Roman" w:hAnsi="Times New Roman"/>
        <w:sz w:val="18"/>
        <w:szCs w:val="18"/>
        <w:lang w:val="en-GB"/>
      </w:rPr>
    </w:pPr>
    <w:r>
      <w:rPr/>
      <w:fldChar w:fldCharType="begin"/>
    </w:r>
    <w:r>
      <w:rPr/>
      <w:instrText xml:space="preserve"> FILENAME </w:instrText>
    </w:r>
    <w:r>
      <w:rPr/>
      <w:fldChar w:fldCharType="separate"/>
    </w:r>
    <w:r>
      <w:rPr/>
      <w:t>c4f_annex_ii_techspec_iii_techoffer_en.docx</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left" w:pos="567" w:leader="none"/>
        <w:tab w:val="left" w:pos="709" w:leader="none"/>
        <w:tab w:val="left" w:pos="851" w:leader="none"/>
        <w:tab w:val="left" w:pos="1134" w:leader="none"/>
        <w:tab w:val="left" w:pos="1418" w:leader="none"/>
      </w:tabs>
      <w:spacing w:before="120" w:after="120"/>
      <w:jc w:val="center"/>
      <w:rPr>
        <w:rFonts w:ascii="Times New Roman" w:hAnsi="Times New Roman"/>
        <w:sz w:val="22"/>
        <w:szCs w:val="22"/>
        <w:lang w:val="en-GB"/>
      </w:rPr>
    </w:pPr>
    <w:r>
      <w:rPr>
        <w:rFonts w:ascii="Times New Roman" w:hAnsi="Times New Roman"/>
        <w:sz w:val="22"/>
        <w:szCs w:val="22"/>
        <w:lang w:val="en-G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left" w:pos="567" w:leader="none"/>
        <w:tab w:val="left" w:pos="709" w:leader="none"/>
        <w:tab w:val="left" w:pos="851" w:leader="none"/>
        <w:tab w:val="left" w:pos="1134" w:leader="none"/>
        <w:tab w:val="left" w:pos="1418" w:leader="none"/>
      </w:tabs>
      <w:spacing w:before="120" w:after="120"/>
      <w:jc w:val="center"/>
      <w:rPr>
        <w:rFonts w:ascii="Times New Roman" w:hAnsi="Times New Roman"/>
        <w:sz w:val="22"/>
        <w:szCs w:val="22"/>
        <w:lang w:val="en-GB"/>
      </w:rPr>
    </w:pPr>
    <w:r>
      <w:rPr>
        <w:rFonts w:ascii="Times New Roman" w:hAnsi="Times New Roman"/>
        <w:sz w:val="22"/>
        <w:szCs w:val="22"/>
        <w:lang w:val="en-G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pStyle w:val="Heading1"/>
      <w:lvlText w:val="%1"/>
      <w:lvlJc w:val="left"/>
      <w:pPr>
        <w:tabs>
          <w:tab w:val="num" w:pos="567"/>
        </w:tabs>
        <w:ind w:left="567" w:hanging="567"/>
      </w:pPr>
      <w:rPr>
        <w:rFonts w:ascii="Arial" w:hAnsi="Arial"/>
        <w:b/>
        <w:i w:val="false"/>
        <w:sz w:val="20"/>
      </w:rPr>
    </w:lvl>
    <w:lvl w:ilvl="1">
      <w:start w:val="1"/>
      <w:numFmt w:val="decimal"/>
      <w:lvlText w:val="%1.%2"/>
      <w:lvlJc w:val="left"/>
      <w:pPr>
        <w:tabs>
          <w:tab w:val="num" w:pos="567"/>
        </w:tabs>
        <w:ind w:left="567" w:hanging="567"/>
      </w:pPr>
      <w:rPr>
        <w:rFonts w:ascii="Arial" w:hAnsi="Arial"/>
        <w:b w:val="false"/>
        <w:i w:val="false"/>
        <w:sz w:val="20"/>
      </w:rPr>
    </w:lvl>
    <w:lvl w:ilvl="2">
      <w:start w:val="1"/>
      <w:numFmt w:val="lowerLetter"/>
      <w:lvlText w:val="%3)"/>
      <w:lvlJc w:val="left"/>
      <w:pPr>
        <w:tabs>
          <w:tab w:val="num" w:pos="1134"/>
        </w:tabs>
        <w:ind w:left="1134" w:hanging="567"/>
      </w:pPr>
      <w:rPr>
        <w:rFonts w:ascii="Arial" w:hAnsi="Arial"/>
        <w:b w:val="false"/>
        <w:i w:val="false"/>
        <w:sz w:val="20"/>
      </w:rPr>
    </w:lvl>
    <w:lvl w:ilvl="3">
      <w:start w:val="1"/>
      <w:numFmt w:val="decimal"/>
      <w:pStyle w:val="Heading4"/>
      <w:lvlText w:val="%1.%2.%3.%4"/>
      <w:lvlJc w:val="left"/>
      <w:pPr>
        <w:tabs>
          <w:tab w:val="num" w:pos="864"/>
        </w:tabs>
        <w:ind w:left="864" w:hanging="864"/>
      </w:pPr>
      <w:rPr/>
    </w:lvl>
    <w:lvl w:ilvl="4">
      <w:start w:val="1"/>
      <w:numFmt w:val="decimal"/>
      <w:pStyle w:val="Heading5"/>
      <w:lvlText w:val="%1.%2.%3.%4.%5"/>
      <w:lvlJc w:val="left"/>
      <w:pPr>
        <w:tabs>
          <w:tab w:val="num" w:pos="1008"/>
        </w:tabs>
        <w:ind w:left="1008" w:hanging="1008"/>
      </w:pPr>
      <w:rPr/>
    </w:lvl>
    <w:lvl w:ilvl="5">
      <w:start w:val="1"/>
      <w:numFmt w:val="none"/>
      <w:pStyle w:val="Heading6"/>
      <w:suff w:val="nothing"/>
      <w:lvlText w:val=""/>
      <w:lvlJc w:val="left"/>
      <w:pPr>
        <w:tabs>
          <w:tab w:val="num" w:pos="360"/>
        </w:tabs>
        <w:ind w:left="0" w:hanging="0"/>
      </w:pPr>
      <w:rPr/>
    </w:lvl>
    <w:lvl w:ilvl="6">
      <w:start w:val="1"/>
      <w:numFmt w:val="decimal"/>
      <w:pStyle w:val="Heading7"/>
      <w:lvlText w:val="%1.%2.%3.%4.%5.%6%7"/>
      <w:lvlJc w:val="left"/>
      <w:pPr>
        <w:tabs>
          <w:tab w:val="num" w:pos="1296"/>
        </w:tabs>
        <w:ind w:left="1296" w:hanging="1296"/>
      </w:pPr>
      <w:rPr/>
    </w:lvl>
    <w:lvl w:ilvl="7">
      <w:start w:val="1"/>
      <w:numFmt w:val="decimal"/>
      <w:pStyle w:val="Heading8"/>
      <w:lvlText w:val="%1.%2.%3.%4.%5.%6%7.%8"/>
      <w:lvlJc w:val="left"/>
      <w:pPr>
        <w:tabs>
          <w:tab w:val="num" w:pos="1440"/>
        </w:tabs>
        <w:ind w:left="1440" w:hanging="1440"/>
      </w:pPr>
      <w:rPr/>
    </w:lvl>
    <w:lvl w:ilvl="8">
      <w:start w:val="1"/>
      <w:numFmt w:val="decimal"/>
      <w:pStyle w:val="Heading9"/>
      <w:lvlText w:val="%1.%2.%3.%4.%5.%6%7.%8.%9"/>
      <w:lvlJc w:val="left"/>
      <w:pPr>
        <w:tabs>
          <w:tab w:val="num" w:pos="1584"/>
        </w:tabs>
        <w:ind w:left="1584" w:hanging="1584"/>
      </w:pPr>
      <w:rPr/>
    </w:lvl>
  </w:abstractNum>
  <w:abstractNum w:abstractNumId="2">
    <w:lvl w:ilvl="0">
      <w:start w:val="1"/>
      <w:numFmt w:val="bullet"/>
      <w:lvlText w:val=""/>
      <w:lvlJc w:val="left"/>
      <w:pPr>
        <w:tabs>
          <w:tab w:val="num" w:pos="737"/>
        </w:tabs>
        <w:ind w:left="737" w:hanging="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hyphenationZone w:val="425"/>
  <w:doNotHyphenateCaps/>
  <w:compat>
    <w:doNotBreakWrappedTables/>
    <w:compatSetting w:name="compatibilityMode" w:uri="http://schemas.microsoft.com/office/word" w:val="12"/>
    <w:compatSetting w:name="useWord2013TrackBottomHyphenation" w:uri="http://schemas.microsoft.com/office/word" w:val="1"/>
  </w:compat>
  <w:docVars>
    <w:docVar w:name="LW_DocType" w:val="NORMAL"/>
  </w:docVars>
  <w:themeFontLang w:val="mk-M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mk-MK" w:eastAsia="mk-MK" w:bidi="ar-SA"/>
      </w:rPr>
    </w:rPrDefault>
    <w:pPrDefault>
      <w:pPr>
        <w:suppressAutoHyphens w:val="true"/>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01346"/>
    <w:pPr>
      <w:widowControl/>
      <w:suppressAutoHyphens w:val="true"/>
      <w:bidi w:val="0"/>
      <w:spacing w:before="120" w:after="120"/>
      <w:jc w:val="left"/>
    </w:pPr>
    <w:rPr>
      <w:rFonts w:ascii="Arial" w:hAnsi="Arial" w:eastAsia="Times New Roman" w:cs="Times New Roman"/>
      <w:color w:val="auto"/>
      <w:kern w:val="0"/>
      <w:sz w:val="20"/>
      <w:szCs w:val="20"/>
      <w:lang w:val="sv-SE" w:eastAsia="en-US" w:bidi="ar-SA"/>
    </w:rPr>
  </w:style>
  <w:style w:type="paragraph" w:styleId="Heading1">
    <w:name w:val="heading 1"/>
    <w:basedOn w:val="Normal"/>
    <w:next w:val="Normal"/>
    <w:link w:val="Heading1Char"/>
    <w:uiPriority w:val="9"/>
    <w:qFormat/>
    <w:rsid w:val="009c23e5"/>
    <w:pPr>
      <w:keepNext w:val="true"/>
      <w:numPr>
        <w:ilvl w:val="0"/>
        <w:numId w:val="1"/>
      </w:numPr>
      <w:tabs>
        <w:tab w:val="clear" w:pos="720"/>
        <w:tab w:val="right" w:pos="567" w:leader="none"/>
      </w:tabs>
      <w:spacing w:before="240" w:after="240"/>
      <w:jc w:val="both"/>
      <w:outlineLvl w:val="0"/>
    </w:pPr>
    <w:rPr>
      <w:b/>
      <w:lang w:val="fr-BE"/>
    </w:rPr>
  </w:style>
  <w:style w:type="paragraph" w:styleId="Heading2">
    <w:name w:val="heading 2"/>
    <w:basedOn w:val="Normal"/>
    <w:next w:val="Normal"/>
    <w:link w:val="Heading2Char"/>
    <w:uiPriority w:val="9"/>
    <w:qFormat/>
    <w:rsid w:val="009c23e5"/>
    <w:pPr>
      <w:keepNext w:val="true"/>
      <w:outlineLvl w:val="1"/>
    </w:pPr>
    <w:rPr>
      <w:lang w:val="fr-BE"/>
    </w:rPr>
  </w:style>
  <w:style w:type="paragraph" w:styleId="Heading3">
    <w:name w:val="heading 3"/>
    <w:basedOn w:val="Normal"/>
    <w:next w:val="Normal"/>
    <w:link w:val="Heading3Char"/>
    <w:uiPriority w:val="9"/>
    <w:qFormat/>
    <w:rsid w:val="009c23e5"/>
    <w:pPr>
      <w:keepNext w:val="true"/>
      <w:outlineLvl w:val="2"/>
    </w:pPr>
    <w:rPr>
      <w:lang w:val="en-GB"/>
    </w:rPr>
  </w:style>
  <w:style w:type="paragraph" w:styleId="Heading4">
    <w:name w:val="heading 4"/>
    <w:basedOn w:val="Normal"/>
    <w:next w:val="Normal"/>
    <w:qFormat/>
    <w:rsid w:val="009c23e5"/>
    <w:pPr>
      <w:keepNext w:val="true"/>
      <w:numPr>
        <w:ilvl w:val="3"/>
        <w:numId w:val="1"/>
      </w:numPr>
      <w:spacing w:before="240" w:after="60"/>
      <w:outlineLvl w:val="3"/>
    </w:pPr>
    <w:rPr>
      <w:b/>
      <w:sz w:val="24"/>
    </w:rPr>
  </w:style>
  <w:style w:type="paragraph" w:styleId="Heading5">
    <w:name w:val="heading 5"/>
    <w:basedOn w:val="Normal"/>
    <w:next w:val="Normal"/>
    <w:qFormat/>
    <w:rsid w:val="009c23e5"/>
    <w:pPr>
      <w:numPr>
        <w:ilvl w:val="4"/>
        <w:numId w:val="1"/>
      </w:numPr>
      <w:spacing w:before="240" w:after="60"/>
      <w:outlineLvl w:val="4"/>
    </w:pPr>
    <w:rPr>
      <w:sz w:val="22"/>
    </w:rPr>
  </w:style>
  <w:style w:type="paragraph" w:styleId="Heading6">
    <w:name w:val="heading 6"/>
    <w:basedOn w:val="Normal"/>
    <w:next w:val="Normal"/>
    <w:qFormat/>
    <w:rsid w:val="009c23e5"/>
    <w:pPr>
      <w:numPr>
        <w:ilvl w:val="5"/>
        <w:numId w:val="1"/>
      </w:numPr>
      <w:tabs>
        <w:tab w:val="clear" w:pos="720"/>
        <w:tab w:val="left" w:pos="1152" w:leader="none"/>
      </w:tabs>
      <w:spacing w:before="240" w:after="60"/>
      <w:ind w:hanging="1152" w:left="1152"/>
      <w:outlineLvl w:val="5"/>
    </w:pPr>
    <w:rPr>
      <w:i/>
      <w:sz w:val="22"/>
    </w:rPr>
  </w:style>
  <w:style w:type="paragraph" w:styleId="Heading7">
    <w:name w:val="heading 7"/>
    <w:basedOn w:val="Normal"/>
    <w:next w:val="Normal"/>
    <w:qFormat/>
    <w:rsid w:val="009c23e5"/>
    <w:pPr>
      <w:numPr>
        <w:ilvl w:val="6"/>
        <w:numId w:val="1"/>
      </w:numPr>
      <w:spacing w:before="240" w:after="60"/>
      <w:outlineLvl w:val="6"/>
    </w:pPr>
    <w:rPr/>
  </w:style>
  <w:style w:type="paragraph" w:styleId="Heading8">
    <w:name w:val="heading 8"/>
    <w:basedOn w:val="Normal"/>
    <w:next w:val="Normal"/>
    <w:qFormat/>
    <w:rsid w:val="009c23e5"/>
    <w:pPr>
      <w:numPr>
        <w:ilvl w:val="7"/>
        <w:numId w:val="1"/>
      </w:numPr>
      <w:spacing w:before="240" w:after="60"/>
      <w:outlineLvl w:val="7"/>
    </w:pPr>
    <w:rPr>
      <w:i/>
    </w:rPr>
  </w:style>
  <w:style w:type="paragraph" w:styleId="Heading9">
    <w:name w:val="heading 9"/>
    <w:basedOn w:val="Normal"/>
    <w:next w:val="Normal"/>
    <w:qFormat/>
    <w:rsid w:val="009c23e5"/>
    <w:pPr>
      <w:numPr>
        <w:ilvl w:val="8"/>
        <w:numId w:val="1"/>
      </w:numPr>
      <w:spacing w:before="240" w:after="60"/>
      <w:outlineLvl w:val="8"/>
    </w:pPr>
    <w:rPr>
      <w:b/>
      <w:i/>
      <w:sz w:val="18"/>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9c23e5"/>
    <w:rPr/>
  </w:style>
  <w:style w:type="character" w:styleId="Hyperlink">
    <w:name w:val="Hyperlink"/>
    <w:rsid w:val="009c23e5"/>
    <w:rPr>
      <w:color w:val="0000FF"/>
      <w:u w:val="single"/>
    </w:rPr>
  </w:style>
  <w:style w:type="character" w:styleId="FootnoteCharacters">
    <w:name w:val="Footnote Characters"/>
    <w:semiHidden/>
    <w:qFormat/>
    <w:rsid w:val="009c23e5"/>
    <w:rPr>
      <w:vertAlign w:val="superscript"/>
    </w:rPr>
  </w:style>
  <w:style w:type="character" w:styleId="FootnoteReference">
    <w:name w:val="footnote reference"/>
    <w:rPr>
      <w:vertAlign w:val="superscript"/>
    </w:rPr>
  </w:style>
  <w:style w:type="character" w:styleId="Strong">
    <w:name w:val="Strong"/>
    <w:uiPriority w:val="22"/>
    <w:qFormat/>
    <w:rsid w:val="009c23e5"/>
    <w:rPr>
      <w:b/>
    </w:rPr>
  </w:style>
  <w:style w:type="character" w:styleId="FollowedHyperlink">
    <w:name w:val="FollowedHyperlink"/>
    <w:rsid w:val="009c23e5"/>
    <w:rPr>
      <w:color w:val="800080"/>
      <w:u w:val="single"/>
    </w:rPr>
  </w:style>
  <w:style w:type="character" w:styleId="CommentReference">
    <w:name w:val="annotation reference"/>
    <w:qFormat/>
    <w:rsid w:val="00cf7aac"/>
    <w:rPr>
      <w:sz w:val="16"/>
      <w:szCs w:val="16"/>
    </w:rPr>
  </w:style>
  <w:style w:type="character" w:styleId="CommentTextChar" w:customStyle="1">
    <w:name w:val="Comment Text Char"/>
    <w:link w:val="CommentText"/>
    <w:qFormat/>
    <w:rsid w:val="00cf7aac"/>
    <w:rPr>
      <w:rFonts w:ascii="Arial" w:hAnsi="Arial"/>
      <w:lang w:val="sv-SE" w:eastAsia="en-US"/>
    </w:rPr>
  </w:style>
  <w:style w:type="character" w:styleId="CommentSubjectChar" w:customStyle="1">
    <w:name w:val="Comment Subject Char"/>
    <w:link w:val="annotationsubject"/>
    <w:qFormat/>
    <w:rsid w:val="00cf7aac"/>
    <w:rPr>
      <w:rFonts w:ascii="Arial" w:hAnsi="Arial"/>
      <w:b/>
      <w:bCs/>
      <w:lang w:val="sv-SE" w:eastAsia="en-US"/>
    </w:rPr>
  </w:style>
  <w:style w:type="character" w:styleId="Heading2Char" w:customStyle="1">
    <w:name w:val="Heading 2 Char"/>
    <w:link w:val="Heading2"/>
    <w:uiPriority w:val="9"/>
    <w:qFormat/>
    <w:rsid w:val="00cf1742"/>
    <w:rPr>
      <w:rFonts w:ascii="Arial" w:hAnsi="Arial"/>
      <w:lang w:val="fr-BE" w:eastAsia="en-US"/>
    </w:rPr>
  </w:style>
  <w:style w:type="character" w:styleId="Heading3Char" w:customStyle="1">
    <w:name w:val="Heading 3 Char"/>
    <w:link w:val="Heading3"/>
    <w:uiPriority w:val="9"/>
    <w:qFormat/>
    <w:rsid w:val="00cf1742"/>
    <w:rPr>
      <w:rFonts w:ascii="Arial" w:hAnsi="Arial"/>
      <w:lang w:val="en-GB" w:eastAsia="en-US"/>
    </w:rPr>
  </w:style>
  <w:style w:type="character" w:styleId="Heading1Char" w:customStyle="1">
    <w:name w:val="Heading 1 Char"/>
    <w:link w:val="Heading1"/>
    <w:uiPriority w:val="9"/>
    <w:qFormat/>
    <w:rsid w:val="00cf1742"/>
    <w:rPr>
      <w:rFonts w:ascii="Arial" w:hAnsi="Arial"/>
      <w:b/>
      <w:lang w:val="fr-BE" w:eastAsia="en-US"/>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user">
    <w:name w:val="Endnote Characters (user)"/>
    <w:qFormat/>
    <w:rPr>
      <w:vertAlign w:val="superscript"/>
    </w:rPr>
  </w:style>
  <w:style w:type="character" w:styleId="Heading4Char">
    <w:name w:val="Heading 4 Char"/>
    <w:qFormat/>
    <w:rPr>
      <w:rFonts w:ascii="Calibri" w:hAnsi="Calibri" w:eastAsia="Times New Roman" w:cs="Times New Roman"/>
      <w:b/>
      <w:bCs/>
      <w:sz w:val="28"/>
      <w:szCs w:val="28"/>
      <w:lang w:val="en-US" w:eastAsia="en-US"/>
    </w:rPr>
  </w:style>
  <w:style w:type="character" w:styleId="highlight">
    <w:name w:val="highlight"/>
    <w:qFormat/>
    <w:rPr>
      <w:rFonts w:cs="Times New Roman"/>
    </w:rPr>
  </w:style>
  <w:style w:type="character" w:styleId="eop">
    <w:name w:val="eop"/>
    <w:qFormat/>
    <w:rPr/>
  </w:style>
  <w:style w:type="character" w:styleId="normaltextrun">
    <w:name w:val="normaltextrun"/>
    <w:qFormat/>
    <w:rPr/>
  </w:style>
  <w:style w:type="character" w:styleId="FootnoteTextChar">
    <w:name w:val="Footnote Text Char"/>
    <w:qFormat/>
    <w:rPr>
      <w:lang w:val="en-US" w:eastAsia="en-US"/>
    </w:rPr>
  </w:style>
  <w:style w:type="character" w:styleId="SubtitleChar">
    <w:name w:val="Subtitle Char"/>
    <w:qFormat/>
    <w:rPr>
      <w:b/>
      <w:sz w:val="28"/>
      <w:lang w:val="fr-BE"/>
    </w:rPr>
  </w:style>
  <w:style w:type="character" w:styleId="BalloonTextChar">
    <w:name w:val="Balloon Text Char"/>
    <w:qFormat/>
    <w:rPr>
      <w:rFonts w:ascii="Tahoma" w:hAnsi="Tahoma" w:cs="Tahoma"/>
      <w:sz w:val="16"/>
      <w:szCs w:val="16"/>
      <w:lang w:val="en-US" w:eastAsia="en-US"/>
    </w:rPr>
  </w:style>
  <w:style w:type="character" w:styleId="FooterChar">
    <w:name w:val="Footer Char"/>
    <w:qFormat/>
    <w:rPr>
      <w:sz w:val="24"/>
      <w:lang w:val="en-US" w:eastAsia="en-US"/>
    </w:rPr>
  </w:style>
  <w:style w:type="character" w:styleId="FootnoteCharactersuser">
    <w:name w:val="Footnote Characters (user)"/>
    <w:qFormat/>
    <w:rPr>
      <w:vertAlign w:val="superscript"/>
    </w:rPr>
  </w:style>
  <w:style w:type="character" w:styleId="Comment">
    <w:name w:val="Comment"/>
    <w:qFormat/>
    <w:rPr>
      <w:vanish/>
    </w:rPr>
  </w:style>
  <w:style w:type="character" w:styleId="HTMLMarkup">
    <w:name w:val="HTML Markup"/>
    <w:qFormat/>
    <w:rPr>
      <w:vanish/>
      <w:color w:val="FF0000"/>
    </w:rPr>
  </w:style>
  <w:style w:type="character" w:styleId="Variable">
    <w:name w:val="Variable"/>
    <w:qFormat/>
    <w:rPr>
      <w:i/>
    </w:rPr>
  </w:style>
  <w:style w:type="character" w:styleId="Typewriter">
    <w:name w:val="Typewriter"/>
    <w:qFormat/>
    <w:rPr>
      <w:rFonts w:ascii="Courier New" w:hAnsi="Courier New"/>
      <w:sz w:val="20"/>
    </w:rPr>
  </w:style>
  <w:style w:type="character" w:styleId="Sample">
    <w:name w:val="Sample"/>
    <w:qFormat/>
    <w:rPr>
      <w:rFonts w:ascii="Courier New" w:hAnsi="Courier New"/>
    </w:rPr>
  </w:style>
  <w:style w:type="character" w:styleId="Keyboard">
    <w:name w:val="Keyboard"/>
    <w:qFormat/>
    <w:rPr>
      <w:rFonts w:ascii="Courier New" w:hAnsi="Courier New"/>
      <w:b/>
      <w:sz w:val="20"/>
    </w:rPr>
  </w:style>
  <w:style w:type="character" w:styleId="Emphasis">
    <w:name w:val="Emphasis"/>
    <w:qFormat/>
    <w:rPr>
      <w:i/>
    </w:rPr>
  </w:style>
  <w:style w:type="character" w:styleId="CODE">
    <w:name w:val="CODE"/>
    <w:qFormat/>
    <w:rPr>
      <w:rFonts w:ascii="Courier New" w:hAnsi="Courier New"/>
      <w:sz w:val="20"/>
    </w:rPr>
  </w:style>
  <w:style w:type="character" w:styleId="CITE">
    <w:name w:val="CITE"/>
    <w:qFormat/>
    <w:rPr>
      <w:i/>
    </w:rPr>
  </w:style>
  <w:style w:type="character" w:styleId="Definition">
    <w:name w:val="Definition"/>
    <w:qFormat/>
    <w:rPr>
      <w:i/>
    </w:rPr>
  </w:style>
  <w:style w:type="paragraph" w:styleId="Heading">
    <w:name w:val="Heading"/>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rsid w:val="009c23e5"/>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itle">
    <w:name w:val="Title"/>
    <w:basedOn w:val="Normal"/>
    <w:qFormat/>
    <w:rsid w:val="009c23e5"/>
    <w:pPr>
      <w:jc w:val="center"/>
    </w:pPr>
    <w:rPr>
      <w:b/>
      <w:sz w:val="28"/>
      <w:lang w:val="fr-BE"/>
    </w:rPr>
  </w:style>
  <w:style w:type="paragraph" w:styleId="Subtitle">
    <w:name w:val="Subtitle"/>
    <w:basedOn w:val="Normal"/>
    <w:qFormat/>
    <w:rsid w:val="009c23e5"/>
    <w:pPr>
      <w:jc w:val="center"/>
    </w:pPr>
    <w:rPr>
      <w:b/>
      <w:sz w:val="28"/>
      <w:lang w:val="fr-BE"/>
    </w:rPr>
  </w:style>
  <w:style w:type="paragraph" w:styleId="BodyTextIndent">
    <w:name w:val="Body Text Indent"/>
    <w:basedOn w:val="Normal"/>
    <w:rsid w:val="009c23e5"/>
    <w:pPr>
      <w:tabs>
        <w:tab w:val="clear" w:pos="720"/>
        <w:tab w:val="left" w:pos="567" w:leader="none"/>
      </w:tabs>
      <w:spacing w:before="0" w:after="0"/>
      <w:jc w:val="both"/>
    </w:pPr>
    <w:rPr>
      <w:rFonts w:ascii="Times New Roman" w:hAnsi="Times New Roman"/>
      <w:sz w:val="24"/>
    </w:rPr>
  </w:style>
  <w:style w:type="paragraph" w:styleId="BodyTextIndent2">
    <w:name w:val="Body Text Indent 2"/>
    <w:basedOn w:val="Normal"/>
    <w:qFormat/>
    <w:rsid w:val="009c23e5"/>
    <w:pPr>
      <w:tabs>
        <w:tab w:val="clear" w:pos="720"/>
        <w:tab w:val="left" w:pos="567" w:leader="none"/>
        <w:tab w:val="left" w:pos="2160" w:leader="none"/>
      </w:tabs>
      <w:spacing w:before="120" w:after="240"/>
      <w:ind w:hanging="567" w:left="567"/>
      <w:jc w:val="both"/>
    </w:pPr>
    <w:rPr>
      <w:sz w:val="24"/>
      <w:u w:val="single"/>
    </w:rPr>
  </w:style>
  <w:style w:type="paragraph" w:styleId="BodyTextIndent3">
    <w:name w:val="Body Text Indent 3"/>
    <w:basedOn w:val="Normal"/>
    <w:qFormat/>
    <w:rsid w:val="009c23e5"/>
    <w:pPr>
      <w:tabs>
        <w:tab w:val="clear" w:pos="720"/>
        <w:tab w:val="left" w:pos="1276" w:leader="none"/>
      </w:tabs>
      <w:ind w:hanging="425" w:left="1276"/>
      <w:jc w:val="both"/>
    </w:pPr>
    <w:rPr>
      <w:sz w:val="24"/>
    </w:rPr>
  </w:style>
  <w:style w:type="paragraph" w:styleId="Text3" w:customStyle="1">
    <w:name w:val="Text 3"/>
    <w:basedOn w:val="Normal"/>
    <w:qFormat/>
    <w:rsid w:val="009c23e5"/>
    <w:pPr>
      <w:tabs>
        <w:tab w:val="clear" w:pos="720"/>
        <w:tab w:val="left" w:pos="2302" w:leader="none"/>
      </w:tabs>
      <w:spacing w:before="120" w:after="240"/>
      <w:ind w:left="1202"/>
      <w:jc w:val="both"/>
    </w:pPr>
    <w:rPr>
      <w:sz w:val="24"/>
      <w:lang w:val="en-GB"/>
    </w:rPr>
  </w:style>
  <w:style w:type="paragraph" w:styleId="HeaderandFooter">
    <w:name w:val="Header and Footer"/>
    <w:basedOn w:val="Normal"/>
    <w:qFormat/>
    <w:pPr/>
    <w:rPr/>
  </w:style>
  <w:style w:type="paragraph" w:styleId="Header">
    <w:name w:val="header"/>
    <w:basedOn w:val="Normal"/>
    <w:rsid w:val="009c23e5"/>
    <w:pPr>
      <w:tabs>
        <w:tab w:val="clear" w:pos="720"/>
        <w:tab w:val="center" w:pos="4320" w:leader="none"/>
        <w:tab w:val="right" w:pos="8640" w:leader="none"/>
      </w:tabs>
    </w:pPr>
    <w:rPr/>
  </w:style>
  <w:style w:type="paragraph" w:styleId="Footer">
    <w:name w:val="footer"/>
    <w:basedOn w:val="Normal"/>
    <w:rsid w:val="009c23e5"/>
    <w:pPr>
      <w:tabs>
        <w:tab w:val="clear" w:pos="720"/>
        <w:tab w:val="center" w:pos="4320" w:leader="none"/>
        <w:tab w:val="right" w:pos="8640" w:leader="none"/>
      </w:tabs>
    </w:pPr>
    <w:rPr/>
  </w:style>
  <w:style w:type="paragraph" w:styleId="BodyText3">
    <w:name w:val="Body Text 3"/>
    <w:basedOn w:val="Normal"/>
    <w:qFormat/>
    <w:rsid w:val="009c23e5"/>
    <w:pPr>
      <w:tabs>
        <w:tab w:val="clear" w:pos="720"/>
        <w:tab w:val="left" w:pos="0" w:leader="none"/>
        <w:tab w:val="left" w:pos="567" w:leader="none"/>
        <w:tab w:val="left" w:pos="1133" w:leader="none"/>
        <w:tab w:val="left" w:pos="1700" w:leader="none"/>
        <w:tab w:val="left" w:pos="2266" w:leader="none"/>
        <w:tab w:val="left" w:pos="2832" w:leader="none"/>
        <w:tab w:val="left" w:pos="3399" w:leader="none"/>
        <w:tab w:val="left" w:pos="3965" w:leader="none"/>
        <w:tab w:val="left" w:pos="4532" w:leader="none"/>
        <w:tab w:val="left" w:pos="5098" w:leader="none"/>
        <w:tab w:val="left" w:pos="5664" w:leader="none"/>
        <w:tab w:val="left" w:pos="6231" w:leader="none"/>
        <w:tab w:val="left" w:pos="6797" w:leader="none"/>
        <w:tab w:val="left" w:pos="7364" w:leader="none"/>
        <w:tab w:val="left" w:pos="7930" w:leader="none"/>
        <w:tab w:val="left" w:pos="8496" w:leader="none"/>
      </w:tabs>
      <w:suppressAutoHyphens w:val="true"/>
      <w:spacing w:lineRule="exact" w:line="240"/>
      <w:jc w:val="both"/>
    </w:pPr>
    <w:rPr>
      <w:b/>
      <w:sz w:val="24"/>
      <w:lang w:val="en-GB"/>
    </w:rPr>
  </w:style>
  <w:style w:type="paragraph" w:styleId="FootnoteText">
    <w:name w:val="footnote text"/>
    <w:basedOn w:val="Normal"/>
    <w:semiHidden/>
    <w:rsid w:val="009c23e5"/>
    <w:pPr/>
    <w:rPr>
      <w:lang w:val="fr-FR"/>
    </w:rPr>
  </w:style>
  <w:style w:type="paragraph" w:styleId="DocumentMap">
    <w:name w:val="Document Map"/>
    <w:basedOn w:val="Normal"/>
    <w:semiHidden/>
    <w:qFormat/>
    <w:rsid w:val="009c23e5"/>
    <w:pPr>
      <w:shd w:val="clear" w:color="auto" w:fill="000080"/>
    </w:pPr>
    <w:rPr>
      <w:sz w:val="24"/>
      <w:lang w:val="fr-FR"/>
    </w:rPr>
  </w:style>
  <w:style w:type="paragraph" w:styleId="bulletsub" w:customStyle="1">
    <w:name w:val="bullet_sub"/>
    <w:basedOn w:val="Normal"/>
    <w:qFormat/>
    <w:rsid w:val="009c23e5"/>
    <w:pPr>
      <w:tabs>
        <w:tab w:val="left" w:pos="-1440" w:leader="none"/>
        <w:tab w:val="left" w:pos="-720" w:leader="none"/>
        <w:tab w:val="left" w:pos="567" w:leader="none"/>
        <w:tab w:val="left" w:pos="720" w:leader="none"/>
        <w:tab w:val="left" w:pos="1080" w:leader="none"/>
        <w:tab w:val="left" w:pos="1440" w:leader="none"/>
        <w:tab w:val="left" w:pos="1800" w:leader="none"/>
        <w:tab w:val="left" w:pos="2520" w:leader="none"/>
        <w:tab w:val="left" w:pos="288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240" w:after="120"/>
      <w:ind w:hanging="360" w:left="2912"/>
      <w:jc w:val="both"/>
    </w:pPr>
    <w:rPr>
      <w:sz w:val="22"/>
      <w:lang w:val="en-GB"/>
    </w:rPr>
  </w:style>
  <w:style w:type="paragraph" w:styleId="SubTitle1" w:customStyle="1">
    <w:name w:val="SubTitle 1"/>
    <w:basedOn w:val="Normal"/>
    <w:next w:val="SubTitle2"/>
    <w:qFormat/>
    <w:rsid w:val="009c23e5"/>
    <w:pPr>
      <w:spacing w:before="120" w:after="240"/>
      <w:jc w:val="center"/>
    </w:pPr>
    <w:rPr>
      <w:b/>
      <w:sz w:val="40"/>
      <w:lang w:val="en-GB"/>
    </w:rPr>
  </w:style>
  <w:style w:type="paragraph" w:styleId="SubTitle2" w:customStyle="1">
    <w:name w:val="SubTitle 2"/>
    <w:basedOn w:val="Normal"/>
    <w:qFormat/>
    <w:rsid w:val="009c23e5"/>
    <w:pPr>
      <w:spacing w:before="120" w:after="240"/>
      <w:jc w:val="center"/>
    </w:pPr>
    <w:rPr>
      <w:b/>
      <w:sz w:val="32"/>
      <w:lang w:val="en-GB"/>
    </w:rPr>
  </w:style>
  <w:style w:type="paragraph" w:styleId="Annexetitle" w:customStyle="1">
    <w:name w:val="Annexe_title"/>
    <w:basedOn w:val="Heading1"/>
    <w:next w:val="Normal"/>
    <w:autoRedefine/>
    <w:qFormat/>
    <w:rsid w:val="009c23e5"/>
    <w:pPr>
      <w:keepNext w:val="false"/>
      <w:pageBreakBefore/>
      <w:numPr>
        <w:ilvl w:val="0"/>
        <w:numId w:val="0"/>
      </w:numPr>
      <w:tabs>
        <w:tab w:val="left" w:pos="567" w:leader="none"/>
        <w:tab w:val="left" w:pos="2552" w:leader="none"/>
        <w:tab w:val="left" w:pos="7938" w:leader="none"/>
        <w:tab w:val="left" w:pos="9072" w:leader="none"/>
      </w:tabs>
      <w:spacing w:before="0" w:after="0"/>
      <w:jc w:val="left"/>
      <w:outlineLvl w:val="9"/>
    </w:pPr>
    <w:rPr>
      <w:caps/>
      <w:sz w:val="28"/>
      <w:lang w:val="en-GB"/>
    </w:rPr>
  </w:style>
  <w:style w:type="paragraph" w:styleId="Style11" w:customStyle="1">
    <w:name w:val="Style1"/>
    <w:basedOn w:val="Normal"/>
    <w:qFormat/>
    <w:rsid w:val="009c23e5"/>
    <w:pPr>
      <w:keepNext w:val="true"/>
      <w:widowControl w:val="false"/>
      <w:tabs>
        <w:tab w:val="clear" w:pos="720"/>
        <w:tab w:val="left" w:pos="992" w:leader="none"/>
      </w:tabs>
      <w:ind w:hanging="992" w:left="992"/>
    </w:pPr>
    <w:rPr>
      <w:b/>
      <w:sz w:val="18"/>
      <w:lang w:val="fr-FR"/>
    </w:rPr>
  </w:style>
  <w:style w:type="paragraph" w:styleId="titlefront" w:customStyle="1">
    <w:name w:val="title_front"/>
    <w:basedOn w:val="Normal"/>
    <w:qFormat/>
    <w:rsid w:val="009c23e5"/>
    <w:pPr>
      <w:spacing w:before="240" w:after="120"/>
      <w:ind w:left="1701"/>
      <w:jc w:val="right"/>
    </w:pPr>
    <w:rPr>
      <w:rFonts w:ascii="Optima" w:hAnsi="Optima"/>
      <w:b/>
      <w:sz w:val="28"/>
      <w:lang w:val="en-GB"/>
    </w:rPr>
  </w:style>
  <w:style w:type="paragraph" w:styleId="TOC1">
    <w:name w:val="toc 1"/>
    <w:basedOn w:val="Normal"/>
    <w:next w:val="Normal"/>
    <w:autoRedefine/>
    <w:semiHidden/>
    <w:rsid w:val="009c23e5"/>
    <w:pPr>
      <w:tabs>
        <w:tab w:val="clear" w:pos="720"/>
        <w:tab w:val="left" w:pos="567" w:leader="none"/>
        <w:tab w:val="left" w:pos="600" w:leader="none"/>
        <w:tab w:val="left" w:pos="851" w:leader="none"/>
        <w:tab w:val="left" w:pos="1200" w:leader="none"/>
        <w:tab w:val="left" w:pos="1418" w:leader="none"/>
        <w:tab w:val="left" w:pos="1985" w:leader="none"/>
        <w:tab w:val="right" w:pos="8777" w:leader="dot"/>
      </w:tabs>
      <w:spacing w:before="60" w:after="60"/>
      <w:ind w:hanging="567" w:left="567"/>
    </w:pPr>
    <w:rPr>
      <w:b/>
      <w:i/>
      <w:caps/>
    </w:rPr>
  </w:style>
  <w:style w:type="paragraph" w:styleId="TOC2">
    <w:name w:val="toc 2"/>
    <w:basedOn w:val="Normal"/>
    <w:next w:val="Normal"/>
    <w:autoRedefine/>
    <w:semiHidden/>
    <w:rsid w:val="009c23e5"/>
    <w:pPr>
      <w:spacing w:before="0" w:after="0"/>
      <w:ind w:left="200"/>
    </w:pPr>
    <w:rPr>
      <w:rFonts w:ascii="Times New Roman" w:hAnsi="Times New Roman"/>
      <w:smallCaps/>
    </w:rPr>
  </w:style>
  <w:style w:type="paragraph" w:styleId="Blockquote" w:customStyle="1">
    <w:name w:val="Blockquote"/>
    <w:basedOn w:val="Normal"/>
    <w:qFormat/>
    <w:rsid w:val="009c23e5"/>
    <w:pPr>
      <w:widowControl w:val="false"/>
      <w:spacing w:before="100" w:after="100"/>
      <w:ind w:left="360" w:right="360"/>
    </w:pPr>
    <w:rPr>
      <w:sz w:val="24"/>
      <w:lang w:val="en-US"/>
    </w:rPr>
  </w:style>
  <w:style w:type="paragraph" w:styleId="TOC3">
    <w:name w:val="toc 3"/>
    <w:basedOn w:val="Normal"/>
    <w:next w:val="Normal"/>
    <w:autoRedefine/>
    <w:semiHidden/>
    <w:rsid w:val="009c23e5"/>
    <w:pPr>
      <w:spacing w:before="0" w:after="0"/>
      <w:ind w:left="400"/>
    </w:pPr>
    <w:rPr>
      <w:rFonts w:ascii="Times New Roman" w:hAnsi="Times New Roman"/>
      <w:i/>
    </w:rPr>
  </w:style>
  <w:style w:type="paragraph" w:styleId="TOC4">
    <w:name w:val="toc 4"/>
    <w:basedOn w:val="Normal"/>
    <w:next w:val="Normal"/>
    <w:autoRedefine/>
    <w:semiHidden/>
    <w:rsid w:val="009c23e5"/>
    <w:pPr>
      <w:spacing w:before="0" w:after="0"/>
      <w:ind w:left="600"/>
    </w:pPr>
    <w:rPr>
      <w:rFonts w:ascii="Times New Roman" w:hAnsi="Times New Roman"/>
      <w:sz w:val="18"/>
    </w:rPr>
  </w:style>
  <w:style w:type="paragraph" w:styleId="TOC5">
    <w:name w:val="toc 5"/>
    <w:basedOn w:val="Normal"/>
    <w:next w:val="Normal"/>
    <w:autoRedefine/>
    <w:semiHidden/>
    <w:rsid w:val="009c23e5"/>
    <w:pPr>
      <w:spacing w:before="0" w:after="0"/>
      <w:ind w:left="800"/>
    </w:pPr>
    <w:rPr>
      <w:rFonts w:ascii="Times New Roman" w:hAnsi="Times New Roman"/>
      <w:sz w:val="18"/>
    </w:rPr>
  </w:style>
  <w:style w:type="paragraph" w:styleId="TOC6">
    <w:name w:val="toc 6"/>
    <w:basedOn w:val="Normal"/>
    <w:next w:val="Normal"/>
    <w:autoRedefine/>
    <w:semiHidden/>
    <w:rsid w:val="009c23e5"/>
    <w:pPr>
      <w:spacing w:before="0" w:after="0"/>
      <w:ind w:left="1000"/>
    </w:pPr>
    <w:rPr>
      <w:rFonts w:ascii="Times New Roman" w:hAnsi="Times New Roman"/>
      <w:sz w:val="18"/>
    </w:rPr>
  </w:style>
  <w:style w:type="paragraph" w:styleId="TOC7">
    <w:name w:val="toc 7"/>
    <w:basedOn w:val="Normal"/>
    <w:next w:val="Normal"/>
    <w:autoRedefine/>
    <w:semiHidden/>
    <w:rsid w:val="009c23e5"/>
    <w:pPr>
      <w:spacing w:before="0" w:after="0"/>
      <w:ind w:left="1200"/>
    </w:pPr>
    <w:rPr>
      <w:rFonts w:ascii="Times New Roman" w:hAnsi="Times New Roman"/>
      <w:sz w:val="18"/>
    </w:rPr>
  </w:style>
  <w:style w:type="paragraph" w:styleId="TOC8">
    <w:name w:val="toc 8"/>
    <w:basedOn w:val="Normal"/>
    <w:next w:val="Normal"/>
    <w:autoRedefine/>
    <w:semiHidden/>
    <w:rsid w:val="009c23e5"/>
    <w:pPr>
      <w:spacing w:before="0" w:after="0"/>
      <w:ind w:left="1400"/>
    </w:pPr>
    <w:rPr>
      <w:rFonts w:ascii="Times New Roman" w:hAnsi="Times New Roman"/>
      <w:sz w:val="18"/>
    </w:rPr>
  </w:style>
  <w:style w:type="paragraph" w:styleId="TOC9">
    <w:name w:val="toc 9"/>
    <w:basedOn w:val="Normal"/>
    <w:next w:val="Normal"/>
    <w:autoRedefine/>
    <w:semiHidden/>
    <w:rsid w:val="009c23e5"/>
    <w:pPr>
      <w:spacing w:before="0" w:after="0"/>
      <w:ind w:left="1600"/>
    </w:pPr>
    <w:rPr>
      <w:rFonts w:ascii="Times New Roman" w:hAnsi="Times New Roman"/>
      <w:sz w:val="18"/>
    </w:rPr>
  </w:style>
  <w:style w:type="paragraph" w:styleId="Style21" w:customStyle="1">
    <w:name w:val="Style2"/>
    <w:basedOn w:val="Style11"/>
    <w:qFormat/>
    <w:rsid w:val="009c23e5"/>
    <w:pPr>
      <w:tabs>
        <w:tab w:val="clear" w:pos="992"/>
        <w:tab w:val="left" w:pos="2091" w:leader="none"/>
      </w:tabs>
      <w:ind w:left="2977"/>
      <w:jc w:val="both"/>
    </w:pPr>
    <w:rPr/>
  </w:style>
  <w:style w:type="paragraph" w:styleId="text" w:customStyle="1">
    <w:name w:val="text"/>
    <w:qFormat/>
    <w:rsid w:val="009c23e5"/>
    <w:pPr>
      <w:widowControl w:val="false"/>
      <w:bidi w:val="0"/>
      <w:spacing w:lineRule="exact" w:line="240" w:before="240" w:after="0"/>
      <w:jc w:val="both"/>
    </w:pPr>
    <w:rPr>
      <w:rFonts w:ascii="Arial" w:hAnsi="Arial" w:eastAsia="Times New Roman" w:cs="Times New Roman"/>
      <w:color w:val="auto"/>
      <w:kern w:val="0"/>
      <w:sz w:val="24"/>
      <w:szCs w:val="20"/>
      <w:lang w:val="cs-CZ" w:eastAsia="en-US" w:bidi="ar-SA"/>
    </w:rPr>
  </w:style>
  <w:style w:type="paragraph" w:styleId="Section" w:customStyle="1">
    <w:name w:val="Section"/>
    <w:basedOn w:val="Normal"/>
    <w:qFormat/>
    <w:rsid w:val="009c23e5"/>
    <w:pPr>
      <w:widowControl w:val="false"/>
      <w:spacing w:lineRule="exact" w:line="360" w:before="0" w:after="0"/>
      <w:jc w:val="center"/>
    </w:pPr>
    <w:rPr>
      <w:b/>
      <w:sz w:val="32"/>
      <w:lang w:val="cs-CZ"/>
    </w:rPr>
  </w:style>
  <w:style w:type="paragraph" w:styleId="ManualNumPar1" w:customStyle="1">
    <w:name w:val="Manual NumPar 1"/>
    <w:basedOn w:val="Normal"/>
    <w:next w:val="Normal"/>
    <w:qFormat/>
    <w:rsid w:val="009c23e5"/>
    <w:pPr>
      <w:ind w:hanging="851" w:left="851"/>
      <w:jc w:val="both"/>
    </w:pPr>
    <w:rPr>
      <w:rFonts w:ascii="Times New Roman" w:hAnsi="Times New Roman"/>
      <w:sz w:val="24"/>
      <w:lang w:val="fr-FR"/>
    </w:rPr>
  </w:style>
  <w:style w:type="paragraph" w:styleId="BodyText2">
    <w:name w:val="Body Text 2"/>
    <w:basedOn w:val="Normal"/>
    <w:qFormat/>
    <w:rsid w:val="00ae7d13"/>
    <w:pPr>
      <w:tabs>
        <w:tab w:val="clear" w:pos="720"/>
        <w:tab w:val="left" w:pos="567" w:leader="none"/>
      </w:tabs>
      <w:spacing w:before="0" w:after="0"/>
      <w:jc w:val="both"/>
    </w:pPr>
    <w:rPr>
      <w:rFonts w:ascii="Times New Roman" w:hAnsi="Times New Roman"/>
      <w:sz w:val="24"/>
      <w:lang w:eastAsia="en-GB"/>
    </w:rPr>
  </w:style>
  <w:style w:type="paragraph" w:styleId="oddl-nadpis" w:customStyle="1">
    <w:name w:val="oddíl-nadpis"/>
    <w:basedOn w:val="Normal"/>
    <w:qFormat/>
    <w:rsid w:val="000417e2"/>
    <w:pPr>
      <w:keepNext w:val="true"/>
      <w:widowControl w:val="false"/>
      <w:tabs>
        <w:tab w:val="clear" w:pos="720"/>
        <w:tab w:val="left" w:pos="567" w:leader="none"/>
      </w:tabs>
      <w:spacing w:lineRule="exact" w:line="240" w:before="240" w:after="0"/>
    </w:pPr>
    <w:rPr>
      <w:b/>
      <w:sz w:val="24"/>
      <w:lang w:val="cs-CZ"/>
    </w:rPr>
  </w:style>
  <w:style w:type="paragraph" w:styleId="BalloonText">
    <w:name w:val="Balloon Text"/>
    <w:basedOn w:val="Normal"/>
    <w:semiHidden/>
    <w:qFormat/>
    <w:rsid w:val="00b25580"/>
    <w:pPr/>
    <w:rPr>
      <w:rFonts w:ascii="Tahoma" w:hAnsi="Tahoma" w:cs="Tahoma"/>
      <w:sz w:val="16"/>
      <w:szCs w:val="16"/>
    </w:rPr>
  </w:style>
  <w:style w:type="paragraph" w:styleId="CommentText">
    <w:name w:val="annotation text"/>
    <w:basedOn w:val="Normal"/>
    <w:link w:val="CommentTextChar"/>
    <w:rsid w:val="00cf7aac"/>
    <w:pPr/>
    <w:rPr/>
  </w:style>
  <w:style w:type="paragraph" w:styleId="annotationsubject">
    <w:name w:val="annotation subject"/>
    <w:basedOn w:val="CommentText"/>
    <w:next w:val="CommentText"/>
    <w:link w:val="CommentSubjectChar"/>
    <w:qFormat/>
    <w:rsid w:val="00cf7aac"/>
    <w:pPr/>
    <w:rPr>
      <w:b/>
      <w:bCs/>
    </w:rPr>
  </w:style>
  <w:style w:type="paragraph" w:styleId="ListParagraph">
    <w:name w:val="List Paragraph"/>
    <w:basedOn w:val="Normal"/>
    <w:uiPriority w:val="34"/>
    <w:qFormat/>
    <w:rsid w:val="00396b8f"/>
    <w:pPr>
      <w:spacing w:before="0" w:after="0"/>
      <w:ind w:left="720"/>
      <w:contextualSpacing/>
    </w:pPr>
    <w:rPr>
      <w:rFonts w:ascii="Calibri" w:hAnsi="Calibri" w:eastAsia="Calibri"/>
      <w:kern w:val="2"/>
      <w:sz w:val="24"/>
      <w:szCs w:val="24"/>
    </w:rPr>
  </w:style>
  <w:style w:type="paragraph" w:styleId="NormalWeb">
    <w:name w:val="Normal (Web)"/>
    <w:basedOn w:val="Normal"/>
    <w:uiPriority w:val="99"/>
    <w:unhideWhenUsed/>
    <w:qFormat/>
    <w:rsid w:val="00197b27"/>
    <w:pPr>
      <w:spacing w:beforeAutospacing="1" w:afterAutospacing="1"/>
    </w:pPr>
    <w:rPr>
      <w:rFonts w:ascii="Times New Roman" w:hAnsi="Times New Roman"/>
      <w:sz w:val="24"/>
      <w:szCs w:val="24"/>
      <w:lang w:val="mk-MK" w:eastAsia="mk-MK"/>
    </w:rPr>
  </w:style>
  <w:style w:type="paragraph" w:styleId="TableParagraph" w:customStyle="1">
    <w:name w:val="Table Paragraph"/>
    <w:basedOn w:val="Normal"/>
    <w:uiPriority w:val="1"/>
    <w:qFormat/>
    <w:rsid w:val="007061a0"/>
    <w:pPr>
      <w:widowControl w:val="false"/>
      <w:spacing w:before="0" w:after="0"/>
    </w:pPr>
    <w:rPr>
      <w:rFonts w:ascii="Cambria" w:hAnsi="Cambria" w:eastAsia="Cambria" w:cs="Cambria"/>
      <w:sz w:val="22"/>
      <w:szCs w:val="22"/>
      <w:lang w:val="bg-BG"/>
    </w:rPr>
  </w:style>
  <w:style w:type="paragraph" w:styleId="Default">
    <w:name w:val="Default"/>
    <w:qFormat/>
    <w:pPr>
      <w:widowControl/>
      <w:suppressAutoHyphens w:val="true"/>
      <w:bidi w:val="0"/>
      <w:spacing w:before="0" w:after="0"/>
      <w:jc w:val="left"/>
    </w:pPr>
    <w:rPr>
      <w:rFonts w:ascii="Minion Pro" w:hAnsi="Minion Pro" w:eastAsia="Times New Roman" w:cs="Minion Pro"/>
      <w:color w:val="000000"/>
      <w:kern w:val="0"/>
      <w:sz w:val="24"/>
      <w:szCs w:val="24"/>
      <w:lang w:val="en-GB" w:eastAsia="en-GB" w:bidi="ar-SA"/>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4"/>
      <w:szCs w:val="20"/>
      <w:lang w:val="en-US" w:eastAsia="en-US" w:bidi="ar-SA"/>
    </w:rPr>
  </w:style>
  <w:style w:type="paragraph" w:styleId="paragraph">
    <w:name w:val="paragraph"/>
    <w:basedOn w:val="Normal"/>
    <w:qFormat/>
    <w:pPr>
      <w:widowControl/>
      <w:spacing w:before="280" w:after="280"/>
    </w:pPr>
    <w:rPr>
      <w:szCs w:val="24"/>
      <w:lang w:val="fr-BE" w:eastAsia="fr-BE"/>
    </w:rPr>
  </w:style>
  <w:style w:type="paragraph" w:styleId="PRAGHeading2">
    <w:name w:val="PRAG Heading 2"/>
    <w:basedOn w:val="Normal"/>
    <w:qFormat/>
    <w:pPr>
      <w:numPr>
        <w:ilvl w:val="0"/>
        <w:numId w:val="2"/>
      </w:numPr>
    </w:pPr>
    <w:rPr/>
  </w:style>
  <w:style w:type="paragraph" w:styleId="HTMLTopofForm">
    <w:name w:val="HTML Top of Form"/>
    <w:next w:val="Normal"/>
    <w:qFormat/>
    <w:pPr>
      <w:widowControl w:val="false"/>
      <w:pBdr>
        <w:bottom w:val="double" w:sz="2" w:space="0" w:color="000000"/>
      </w:pBdr>
      <w:suppressAutoHyphens w:val="true"/>
      <w:bidi w:val="0"/>
      <w:spacing w:before="0" w:after="0"/>
      <w:jc w:val="center"/>
    </w:pPr>
    <w:rPr>
      <w:rFonts w:ascii="Arial" w:hAnsi="Arial" w:eastAsia="Times New Roman" w:cs="Times New Roman"/>
      <w:vanish/>
      <w:color w:val="auto"/>
      <w:kern w:val="0"/>
      <w:sz w:val="16"/>
      <w:szCs w:val="20"/>
      <w:lang w:val="en-US" w:eastAsia="en-US" w:bidi="ar-SA"/>
    </w:rPr>
  </w:style>
  <w:style w:type="paragraph" w:styleId="HTMLBottomofForm">
    <w:name w:val="HTML Bottom of Form"/>
    <w:next w:val="Normal"/>
    <w:qFormat/>
    <w:pPr>
      <w:widowControl w:val="false"/>
      <w:pBdr>
        <w:top w:val="double" w:sz="2" w:space="0" w:color="000000"/>
      </w:pBdr>
      <w:suppressAutoHyphens w:val="true"/>
      <w:bidi w:val="0"/>
      <w:spacing w:before="0" w:after="0"/>
      <w:jc w:val="center"/>
    </w:pPr>
    <w:rPr>
      <w:rFonts w:ascii="Arial" w:hAnsi="Arial" w:eastAsia="Times New Roman" w:cs="Times New Roman"/>
      <w:vanish/>
      <w:color w:val="auto"/>
      <w:kern w:val="0"/>
      <w:sz w:val="16"/>
      <w:szCs w:val="20"/>
      <w:lang w:val="en-US" w:eastAsia="en-US" w:bidi="ar-SA"/>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Address">
    <w:name w:val="Address"/>
    <w:basedOn w:val="Normal"/>
    <w:next w:val="Normal"/>
    <w:qFormat/>
    <w:pPr>
      <w:spacing w:before="0" w:after="0"/>
    </w:pPr>
    <w:rPr>
      <w:i/>
    </w:rPr>
  </w:style>
  <w:style w:type="paragraph" w:styleId="H6">
    <w:name w:val="H6"/>
    <w:basedOn w:val="Normal"/>
    <w:next w:val="Normal"/>
    <w:qFormat/>
    <w:pPr>
      <w:keepNext w:val="true"/>
      <w:numPr>
        <w:ilvl w:val="0"/>
        <w:numId w:val="0"/>
      </w:numPr>
      <w:outlineLvl w:val="6"/>
    </w:pPr>
    <w:rPr>
      <w:b/>
      <w:sz w:val="16"/>
    </w:rPr>
  </w:style>
  <w:style w:type="paragraph" w:styleId="H5">
    <w:name w:val="H5"/>
    <w:basedOn w:val="Normal"/>
    <w:next w:val="Normal"/>
    <w:qFormat/>
    <w:pPr>
      <w:keepNext w:val="true"/>
      <w:numPr>
        <w:ilvl w:val="0"/>
        <w:numId w:val="0"/>
      </w:numPr>
      <w:outlineLvl w:val="5"/>
    </w:pPr>
    <w:rPr>
      <w:b/>
      <w:sz w:val="20"/>
    </w:rPr>
  </w:style>
  <w:style w:type="paragraph" w:styleId="H4">
    <w:name w:val="H4"/>
    <w:basedOn w:val="Normal"/>
    <w:next w:val="Normal"/>
    <w:qFormat/>
    <w:pPr>
      <w:keepNext w:val="true"/>
      <w:numPr>
        <w:ilvl w:val="0"/>
        <w:numId w:val="0"/>
      </w:numPr>
      <w:outlineLvl w:val="4"/>
    </w:pPr>
    <w:rPr>
      <w:b/>
    </w:rPr>
  </w:style>
  <w:style w:type="paragraph" w:styleId="H3">
    <w:name w:val="H3"/>
    <w:basedOn w:val="Normal"/>
    <w:next w:val="Normal"/>
    <w:qFormat/>
    <w:pPr>
      <w:keepNext w:val="true"/>
      <w:numPr>
        <w:ilvl w:val="0"/>
        <w:numId w:val="0"/>
      </w:numPr>
      <w:outlineLvl w:val="3"/>
    </w:pPr>
    <w:rPr>
      <w:b/>
      <w:sz w:val="28"/>
    </w:rPr>
  </w:style>
  <w:style w:type="paragraph" w:styleId="H2">
    <w:name w:val="H2"/>
    <w:basedOn w:val="Normal"/>
    <w:next w:val="Normal"/>
    <w:qFormat/>
    <w:pPr>
      <w:keepNext w:val="true"/>
      <w:numPr>
        <w:ilvl w:val="0"/>
        <w:numId w:val="0"/>
      </w:numPr>
      <w:outlineLvl w:val="2"/>
    </w:pPr>
    <w:rPr>
      <w:b/>
      <w:sz w:val="36"/>
    </w:rPr>
  </w:style>
  <w:style w:type="paragraph" w:styleId="H1">
    <w:name w:val="H1"/>
    <w:basedOn w:val="Normal"/>
    <w:next w:val="Normal"/>
    <w:qFormat/>
    <w:pPr>
      <w:keepNext w:val="true"/>
      <w:numPr>
        <w:ilvl w:val="0"/>
        <w:numId w:val="0"/>
      </w:numPr>
      <w:outlineLvl w:val="1"/>
    </w:pPr>
    <w:rPr>
      <w:b/>
      <w:kern w:val="2"/>
      <w:sz w:val="48"/>
    </w:rPr>
  </w:style>
  <w:style w:type="paragraph" w:styleId="DefinitionList">
    <w:name w:val="Definition List"/>
    <w:basedOn w:val="Normal"/>
    <w:next w:val="DefinitionTerm"/>
    <w:qFormat/>
    <w:pPr>
      <w:spacing w:before="0" w:after="0"/>
      <w:ind w:left="360"/>
    </w:pPr>
    <w:rPr/>
  </w:style>
  <w:style w:type="paragraph" w:styleId="DefinitionTerm">
    <w:name w:val="Definition Term"/>
    <w:basedOn w:val="Normal"/>
    <w:next w:val="DefinitionList"/>
    <w:qFormat/>
    <w:pPr>
      <w:spacing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90a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2742</TotalTime>
  <Application>LibreOffice/25.8.6.2$Windows_X86_64 LibreOffice_project/b4b39682cd9868fa725bc664aff94278d315bd04</Application>
  <AppVersion>15.0000</AppVersion>
  <Pages>3</Pages>
  <Words>856</Words>
  <Characters>5012</Characters>
  <CharactersWithSpaces>5789</CharactersWithSpaces>
  <Paragraphs>81</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2024-07-04T13:59:00Z</dcterms:created>
  <dc:creator>ENGSTROM</dc:creator>
  <dc:description/>
  <dc:language>en-US</dc:language>
  <cp:lastModifiedBy/>
  <cp:lastPrinted>2012-09-24T10:13:00Z</cp:lastPrinted>
  <dcterms:modified xsi:type="dcterms:W3CDTF">2026-05-27T12:07:10Z</dcterms:modified>
  <cp:revision>159</cp:revision>
  <dc:subject/>
  <dc:title>INSTRUCTIONS TO TENDERERS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ActionId">
    <vt:lpwstr>f45c2e47-8753-414e-8ca4-5a190b5d5f8b</vt:lpwstr>
  </property>
  <property fmtid="{D5CDD505-2E9C-101B-9397-08002B2CF9AE}" pid="3" name="MSIP_Label_6bd9ddd1-4d20-43f6-abfa-fc3c07406f94_ContentBits">
    <vt:lpwstr>0</vt:lpwstr>
  </property>
  <property fmtid="{D5CDD505-2E9C-101B-9397-08002B2CF9AE}" pid="4" name="MSIP_Label_6bd9ddd1-4d20-43f6-abfa-fc3c07406f94_Enabled">
    <vt:lpwstr>true</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etDate">
    <vt:lpwstr>2024-06-16T20:45:25Z</vt:lpwstr>
  </property>
  <property fmtid="{D5CDD505-2E9C-101B-9397-08002B2CF9AE}" pid="8" name="MSIP_Label_6bd9ddd1-4d20-43f6-abfa-fc3c07406f94_SiteId">
    <vt:lpwstr>b24c8b06-522c-46fe-9080-70926f8dddb1</vt:lpwstr>
  </property>
  <property fmtid="{D5CDD505-2E9C-101B-9397-08002B2CF9AE}" pid="9" name="_AdHocReviewCycleID">
    <vt:i4>476927691</vt:i4>
  </property>
  <property fmtid="{D5CDD505-2E9C-101B-9397-08002B2CF9AE}" pid="10" name="_AuthorEmail">
    <vt:lpwstr>Ana-Elena.PALLARES@cec.eu.int</vt:lpwstr>
  </property>
  <property fmtid="{D5CDD505-2E9C-101B-9397-08002B2CF9AE}" pid="11" name="_AuthorEmailDisplayName">
    <vt:lpwstr>PALLARES Ana Elena (AIDCO)</vt:lpwstr>
  </property>
  <property fmtid="{D5CDD505-2E9C-101B-9397-08002B2CF9AE}" pid="12" name="_EmailSubject">
    <vt:lpwstr>Annexes fournitures</vt:lpwstr>
  </property>
  <property fmtid="{D5CDD505-2E9C-101B-9397-08002B2CF9AE}" pid="13" name="_ReviewingToolsShownOnce">
    <vt:lpwstr/>
  </property>
</Properties>
</file>